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1A83" w14:textId="3BBA5D24" w:rsidR="00FE739B" w:rsidRPr="00967CFB" w:rsidRDefault="00FE739B" w:rsidP="00FE739B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</w:t>
      </w:r>
      <w:r w:rsidR="002501ED" w:rsidRPr="00D506D0">
        <w:rPr>
          <w:rFonts w:ascii="Arial" w:hAnsi="Arial" w:cs="Arial"/>
          <w:b/>
          <w:bCs/>
          <w:sz w:val="28"/>
        </w:rPr>
        <w:t>230</w:t>
      </w:r>
      <w:r w:rsidR="002501ED">
        <w:rPr>
          <w:rFonts w:ascii="Arial" w:hAnsi="Arial" w:cs="Arial"/>
          <w:b/>
          <w:bCs/>
          <w:sz w:val="28"/>
        </w:rPr>
        <w:t>6914</w:t>
      </w:r>
    </w:p>
    <w:p w14:paraId="140F88EB" w14:textId="4C50DEF8" w:rsidR="007E6DDB" w:rsidRPr="00B40CFC" w:rsidRDefault="00FE739B" w:rsidP="00FE739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54D6F92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9.5.1.</w:t>
      </w:r>
      <w:r w:rsidR="00B23FCA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20C770E8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4E2558" w:rsidRPr="004E2558">
        <w:rPr>
          <w:b/>
          <w:bCs/>
          <w:color w:val="000000"/>
          <w:lang w:val="en-US"/>
        </w:rPr>
        <w:t xml:space="preserve">Considerations </w:t>
      </w:r>
      <w:r w:rsidR="004E2558">
        <w:rPr>
          <w:b/>
          <w:bCs/>
          <w:iCs/>
        </w:rPr>
        <w:t>o</w:t>
      </w:r>
      <w:r w:rsidR="004E2558" w:rsidRPr="00293D07">
        <w:rPr>
          <w:b/>
          <w:bCs/>
          <w:iCs/>
        </w:rPr>
        <w:t xml:space="preserve">n </w:t>
      </w:r>
      <w:r w:rsidR="005439DD">
        <w:rPr>
          <w:b/>
          <w:bCs/>
          <w:iCs/>
        </w:rPr>
        <w:t>R</w:t>
      </w:r>
      <w:r w:rsidR="00293D07" w:rsidRPr="00293D07">
        <w:rPr>
          <w:b/>
          <w:bCs/>
          <w:iCs/>
        </w:rPr>
        <w:t xml:space="preserve">esource </w:t>
      </w:r>
      <w:r w:rsidR="005439DD">
        <w:rPr>
          <w:b/>
          <w:bCs/>
          <w:iCs/>
        </w:rPr>
        <w:t>A</w:t>
      </w:r>
      <w:r w:rsidR="00293D07" w:rsidRPr="00293D07">
        <w:rPr>
          <w:b/>
          <w:bCs/>
          <w:iCs/>
        </w:rPr>
        <w:t xml:space="preserve">llocation for SL </w:t>
      </w:r>
      <w:r w:rsidR="005439DD">
        <w:rPr>
          <w:b/>
          <w:bCs/>
          <w:iCs/>
        </w:rPr>
        <w:t>P</w:t>
      </w:r>
      <w:r w:rsidR="00293D07" w:rsidRPr="00293D07">
        <w:rPr>
          <w:b/>
          <w:bCs/>
          <w:iCs/>
        </w:rPr>
        <w:t>ositioning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_Ref115425183"/>
      <w:bookmarkStart w:id="1" w:name="OLE_LINK1"/>
      <w:bookmarkStart w:id="2" w:name="OLE_LINK2"/>
      <w:r>
        <w:t>Introduction</w:t>
      </w:r>
      <w:bookmarkEnd w:id="0"/>
      <w:r>
        <w:t xml:space="preserve"> </w:t>
      </w:r>
    </w:p>
    <w:bookmarkEnd w:id="1"/>
    <w:bookmarkEnd w:id="2"/>
    <w:p w14:paraId="374BC95A" w14:textId="21ADF275" w:rsidR="00F10DEA" w:rsidRPr="00C35513" w:rsidRDefault="0074333E" w:rsidP="00727BBE">
      <w:pPr>
        <w:jc w:val="both"/>
        <w:rPr>
          <w:rFonts w:eastAsia="MS Mincho"/>
        </w:rPr>
      </w:pPr>
      <w:r>
        <w:rPr>
          <w:rFonts w:eastAsia="MS Mincho"/>
          <w:lang w:val="en-US"/>
        </w:rPr>
        <w:t>The</w:t>
      </w:r>
      <w:r w:rsidR="002B51B2">
        <w:rPr>
          <w:rFonts w:eastAsia="MS Mincho"/>
          <w:lang w:val="en-US"/>
        </w:rPr>
        <w:t xml:space="preserve"> </w:t>
      </w:r>
      <w:r w:rsidR="00852D71">
        <w:rPr>
          <w:rFonts w:eastAsia="MS Mincho"/>
          <w:lang w:val="en-US"/>
        </w:rPr>
        <w:t>work</w:t>
      </w:r>
      <w:r w:rsidR="002B51B2">
        <w:rPr>
          <w:rFonts w:eastAsia="MS Mincho"/>
          <w:lang w:val="en-US"/>
        </w:rPr>
        <w:t xml:space="preserve"> item on </w:t>
      </w:r>
      <w:r w:rsidR="00E14A40">
        <w:rPr>
          <w:rFonts w:eastAsia="MS Mincho"/>
          <w:lang w:val="en-US"/>
        </w:rPr>
        <w:t>expanded and improved NR positioning was approved</w:t>
      </w:r>
      <w:r w:rsidR="008361E6">
        <w:rPr>
          <w:rFonts w:eastAsia="MS Mincho"/>
          <w:lang w:val="en-US"/>
        </w:rPr>
        <w:t xml:space="preserve"> in RANP#98e</w:t>
      </w:r>
      <w:r w:rsidR="00D27E00">
        <w:rPr>
          <w:rFonts w:eastAsia="MS Mincho"/>
          <w:lang w:val="en-US"/>
        </w:rPr>
        <w:t xml:space="preserve"> </w:t>
      </w:r>
      <w:r w:rsidR="00D27E00">
        <w:rPr>
          <w:rFonts w:eastAsia="MS Mincho"/>
          <w:lang w:val="en-US"/>
        </w:rPr>
        <w:fldChar w:fldCharType="begin"/>
      </w:r>
      <w:r w:rsidR="00D27E00">
        <w:rPr>
          <w:rFonts w:eastAsia="MS Mincho"/>
          <w:lang w:val="en-US"/>
        </w:rPr>
        <w:instrText xml:space="preserve"> REF _Ref71022775 \r \h </w:instrText>
      </w:r>
      <w:r w:rsidR="00D27E00">
        <w:rPr>
          <w:rFonts w:eastAsia="MS Mincho"/>
          <w:lang w:val="en-US"/>
        </w:rPr>
      </w:r>
      <w:r w:rsidR="00D27E00">
        <w:rPr>
          <w:rFonts w:eastAsia="MS Mincho"/>
          <w:lang w:val="en-US"/>
        </w:rPr>
        <w:fldChar w:fldCharType="separate"/>
      </w:r>
      <w:r w:rsidR="00160075">
        <w:rPr>
          <w:rFonts w:eastAsia="MS Mincho"/>
          <w:lang w:val="en-US"/>
        </w:rPr>
        <w:t>[1]</w:t>
      </w:r>
      <w:r w:rsidR="00D27E00">
        <w:rPr>
          <w:rFonts w:eastAsia="MS Mincho"/>
          <w:lang w:val="en-US"/>
        </w:rPr>
        <w:fldChar w:fldCharType="end"/>
      </w:r>
      <w:r w:rsidR="00E14A40">
        <w:rPr>
          <w:rFonts w:eastAsia="MS Mincho"/>
          <w:lang w:val="en-US"/>
        </w:rPr>
        <w:t>.</w:t>
      </w:r>
      <w:r w:rsidR="00B660AD">
        <w:rPr>
          <w:rFonts w:eastAsia="MS Mincho"/>
          <w:lang w:val="en-US"/>
        </w:rPr>
        <w:t xml:space="preserve"> The </w:t>
      </w:r>
      <w:r w:rsidR="00A53A12">
        <w:rPr>
          <w:rFonts w:eastAsia="MS Mincho"/>
          <w:lang w:val="en-US"/>
        </w:rPr>
        <w:t xml:space="preserve">work item is basically based on the study item outcome </w:t>
      </w:r>
      <w:r w:rsidR="007A4F8B">
        <w:rPr>
          <w:rFonts w:eastAsia="MS Mincho"/>
          <w:lang w:val="en-US"/>
        </w:rPr>
        <w:t xml:space="preserve">as reported in TR 38.859 </w:t>
      </w:r>
      <w:r w:rsidR="007A4F8B">
        <w:rPr>
          <w:rFonts w:eastAsia="MS Mincho"/>
          <w:lang w:val="en-US"/>
        </w:rPr>
        <w:fldChar w:fldCharType="begin"/>
      </w:r>
      <w:r w:rsidR="007A4F8B">
        <w:rPr>
          <w:rFonts w:eastAsia="MS Mincho"/>
          <w:lang w:val="en-US"/>
        </w:rPr>
        <w:instrText xml:space="preserve"> REF _Ref115346668 \r \h </w:instrText>
      </w:r>
      <w:r w:rsidR="007A4F8B">
        <w:rPr>
          <w:rFonts w:eastAsia="MS Mincho"/>
          <w:lang w:val="en-US"/>
        </w:rPr>
      </w:r>
      <w:r w:rsidR="007A4F8B">
        <w:rPr>
          <w:rFonts w:eastAsia="MS Mincho"/>
          <w:lang w:val="en-US"/>
        </w:rPr>
        <w:fldChar w:fldCharType="separate"/>
      </w:r>
      <w:r w:rsidR="00160075">
        <w:rPr>
          <w:rFonts w:eastAsia="MS Mincho"/>
          <w:lang w:val="en-US"/>
        </w:rPr>
        <w:t>[2]</w:t>
      </w:r>
      <w:r w:rsidR="007A4F8B">
        <w:rPr>
          <w:rFonts w:eastAsia="MS Mincho"/>
          <w:lang w:val="en-US"/>
        </w:rPr>
        <w:fldChar w:fldCharType="end"/>
      </w:r>
      <w:r w:rsidR="00352BBA" w:rsidRPr="00352BBA">
        <w:rPr>
          <w:rFonts w:eastAsia="MS Mincho"/>
        </w:rPr>
        <w:t>.</w:t>
      </w:r>
      <w:r w:rsidR="00797495">
        <w:rPr>
          <w:rFonts w:eastAsia="MS Mincho"/>
        </w:rPr>
        <w:t xml:space="preserve"> </w:t>
      </w:r>
      <w:r w:rsidR="00714E7B">
        <w:rPr>
          <w:rFonts w:eastAsia="MS Mincho"/>
        </w:rPr>
        <w:t>T</w:t>
      </w:r>
      <w:r w:rsidR="001A686B">
        <w:rPr>
          <w:rFonts w:eastAsia="MS Mincho"/>
        </w:rPr>
        <w:t xml:space="preserve">he work item has </w:t>
      </w:r>
      <w:r w:rsidR="00C35513">
        <w:rPr>
          <w:rFonts w:eastAsia="MS Mincho"/>
        </w:rPr>
        <w:t xml:space="preserve">defined the objective </w:t>
      </w:r>
      <w:r w:rsidR="00445CC6">
        <w:rPr>
          <w:rFonts w:eastAsia="MS Mincho"/>
        </w:rPr>
        <w:t xml:space="preserve">related to the sidelink positioning in Rel-18 </w:t>
      </w:r>
      <w:r w:rsidR="00C35513">
        <w:rPr>
          <w:rFonts w:eastAsia="MS Mincho"/>
        </w:rPr>
        <w:t>as shown</w:t>
      </w:r>
      <w:r w:rsidR="00445CC6">
        <w:rPr>
          <w:rFonts w:eastAsia="MS Mincho"/>
        </w:rPr>
        <w:t xml:space="preserve"> below </w:t>
      </w:r>
      <w:r w:rsidR="00445CC6">
        <w:rPr>
          <w:rFonts w:eastAsia="MS Mincho"/>
        </w:rPr>
        <w:fldChar w:fldCharType="begin"/>
      </w:r>
      <w:r w:rsidR="00445CC6">
        <w:rPr>
          <w:rFonts w:eastAsia="MS Mincho"/>
        </w:rPr>
        <w:instrText xml:space="preserve"> REF _Ref71022775 \r \h </w:instrText>
      </w:r>
      <w:r w:rsidR="00445CC6">
        <w:rPr>
          <w:rFonts w:eastAsia="MS Mincho"/>
        </w:rPr>
      </w:r>
      <w:r w:rsidR="00445CC6">
        <w:rPr>
          <w:rFonts w:eastAsia="MS Mincho"/>
        </w:rPr>
        <w:fldChar w:fldCharType="separate"/>
      </w:r>
      <w:r w:rsidR="00160075">
        <w:rPr>
          <w:rFonts w:eastAsia="MS Mincho"/>
        </w:rPr>
        <w:t>[1]</w:t>
      </w:r>
      <w:r w:rsidR="00445CC6">
        <w:rPr>
          <w:rFonts w:eastAsia="MS Mincho"/>
        </w:rPr>
        <w:fldChar w:fldCharType="end"/>
      </w:r>
      <w:r w:rsidR="00445CC6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760A8" w14:paraId="207B038F" w14:textId="77777777" w:rsidTr="007760A8">
        <w:tc>
          <w:tcPr>
            <w:tcW w:w="9855" w:type="dxa"/>
          </w:tcPr>
          <w:p w14:paraId="00D80E21" w14:textId="77777777" w:rsidR="008F00BA" w:rsidRPr="00B13694" w:rsidRDefault="008F00BA" w:rsidP="008F00BA">
            <w:pPr>
              <w:numPr>
                <w:ilvl w:val="0"/>
                <w:numId w:val="35"/>
              </w:numPr>
              <w:spacing w:after="0" w:line="276" w:lineRule="auto"/>
              <w:ind w:left="714" w:hanging="357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solutions for support of sidelink positioning (including ranging) in NR systems, including the following [RAN1, RAN2, RAN3, RAN4]:</w:t>
            </w:r>
          </w:p>
          <w:p w14:paraId="7BA2C221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2DFE6A65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support for SL PRS bandwidths of up to 100 MHz in FR1 spectrum.</w:t>
            </w:r>
          </w:p>
          <w:p w14:paraId="14447431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NOTE: SL PRS transmission in FR2 is not precluded but no FR2 specific aspects will be specified. </w:t>
            </w:r>
          </w:p>
          <w:p w14:paraId="212A4AED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measurements to support RTT-type solutions using SL, SL-</w:t>
            </w:r>
            <w:proofErr w:type="spellStart"/>
            <w:r w:rsidRPr="00B13694">
              <w:rPr>
                <w:sz w:val="20"/>
                <w:lang w:val="en-US" w:eastAsia="ko-KR"/>
              </w:rPr>
              <w:t>AoA</w:t>
            </w:r>
            <w:proofErr w:type="spellEnd"/>
            <w:r w:rsidRPr="00B13694">
              <w:rPr>
                <w:sz w:val="20"/>
                <w:lang w:val="en-US" w:eastAsia="ko-KR"/>
              </w:rPr>
              <w:t>,</w:t>
            </w:r>
            <w:r w:rsidRPr="00B13694">
              <w:rPr>
                <w:color w:val="00B0F0"/>
                <w:sz w:val="20"/>
                <w:lang w:val="en-US" w:eastAsia="ko-KR"/>
              </w:rPr>
              <w:t xml:space="preserve"> </w:t>
            </w:r>
            <w:r w:rsidRPr="00B13694">
              <w:rPr>
                <w:sz w:val="20"/>
                <w:lang w:val="en-US" w:eastAsia="ko-KR"/>
              </w:rPr>
              <w:t>and SL-TDOA [RAN1, RAN2].</w:t>
            </w:r>
          </w:p>
          <w:p w14:paraId="6E8938BE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support of resource allocation for SL PRS:</w:t>
            </w:r>
          </w:p>
          <w:p w14:paraId="2152B847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7D743AF4" w14:textId="77777777" w:rsidR="008F00BA" w:rsidRPr="00B13694" w:rsidRDefault="008F00BA" w:rsidP="008F00BA">
            <w:pPr>
              <w:numPr>
                <w:ilvl w:val="3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For resource allocation mechanism for SL PRS in Scheme 2: </w:t>
            </w:r>
          </w:p>
          <w:p w14:paraId="6F06A790" w14:textId="77777777" w:rsidR="008F00BA" w:rsidRPr="00B13694" w:rsidRDefault="008F00BA" w:rsidP="008F00BA">
            <w:pPr>
              <w:numPr>
                <w:ilvl w:val="4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bCs/>
                <w:sz w:val="20"/>
              </w:rPr>
              <w:t>Study and specify support of sensing-based resource allocation, and/or a random resource selection [RAN1].</w:t>
            </w:r>
          </w:p>
          <w:p w14:paraId="6D572224" w14:textId="77777777" w:rsidR="008F00BA" w:rsidRPr="00B13694" w:rsidRDefault="008F00BA" w:rsidP="008F00BA">
            <w:pPr>
              <w:numPr>
                <w:ilvl w:val="4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rFonts w:eastAsia="MS Mincho"/>
                <w:sz w:val="20"/>
                <w:lang w:val="en-US" w:eastAsia="ko-KR"/>
              </w:rPr>
              <w:t>Study and specify solutions for congestion control for SL PRS and/or inter-UE coordination</w:t>
            </w:r>
            <w:r w:rsidRPr="00B13694">
              <w:rPr>
                <w:sz w:val="20"/>
                <w:lang w:val="en-US" w:eastAsia="ko-KR"/>
              </w:rPr>
              <w:t xml:space="preserve"> for SL-PRS [RAN1]</w:t>
            </w:r>
            <w:r w:rsidRPr="00B13694">
              <w:rPr>
                <w:rFonts w:eastAsia="MS Mincho"/>
                <w:sz w:val="20"/>
                <w:lang w:val="en-US" w:eastAsia="ko-KR"/>
              </w:rPr>
              <w:t>.</w:t>
            </w:r>
          </w:p>
          <w:p w14:paraId="42C5AF65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Support resource allocation for shared resource pool with Rel-16/17/18 sidelink communication and dedicated resource pool for SL PRS [RAN1].</w:t>
            </w:r>
          </w:p>
          <w:p w14:paraId="34E69A52" w14:textId="77777777" w:rsidR="008F00BA" w:rsidRPr="00B13694" w:rsidRDefault="008F00BA" w:rsidP="008F00BA">
            <w:pPr>
              <w:numPr>
                <w:ilvl w:val="3"/>
                <w:numId w:val="35"/>
              </w:numPr>
              <w:spacing w:after="0" w:line="276" w:lineRule="auto"/>
              <w:rPr>
                <w:rFonts w:eastAsia="MS Mincho"/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0DBB1375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5CE636E9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Specify </w:t>
            </w:r>
            <w:proofErr w:type="spellStart"/>
            <w:r w:rsidRPr="00B13694">
              <w:rPr>
                <w:sz w:val="20"/>
                <w:lang w:val="en-US" w:eastAsia="ko-KR"/>
              </w:rPr>
              <w:t>signalling</w:t>
            </w:r>
            <w:proofErr w:type="spellEnd"/>
            <w:r w:rsidRPr="00B13694">
              <w:rPr>
                <w:sz w:val="20"/>
                <w:lang w:val="en-US" w:eastAsia="ko-KR"/>
              </w:rPr>
              <w:t xml:space="preserve"> and associated UE behavior for support of unicast, groupcast (not including many to one) and broadcast of SL PRS transmissions [RAN1, RAN2].</w:t>
            </w:r>
          </w:p>
          <w:p w14:paraId="06D56675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Specify reporting </w:t>
            </w:r>
            <w:proofErr w:type="spellStart"/>
            <w:r w:rsidRPr="00B13694">
              <w:rPr>
                <w:sz w:val="20"/>
                <w:lang w:val="en-US" w:eastAsia="ko-KR"/>
              </w:rPr>
              <w:t>signalling</w:t>
            </w:r>
            <w:proofErr w:type="spellEnd"/>
            <w:r w:rsidRPr="00B13694">
              <w:rPr>
                <w:sz w:val="20"/>
                <w:lang w:val="en-US" w:eastAsia="ko-KR"/>
              </w:rPr>
              <w:t xml:space="preserve"> and procedures to facilitate support of SL positioning in all coverage scenarios and for PC5-only and joint PC5-Uu scenarios [RAN2, RAN3]: </w:t>
            </w:r>
          </w:p>
          <w:p w14:paraId="43C859DD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bCs/>
                <w:sz w:val="20"/>
              </w:rPr>
              <w:t xml:space="preserve">Specify the </w:t>
            </w:r>
            <w:r w:rsidRPr="00B13694">
              <w:rPr>
                <w:rFonts w:eastAsia="DengXian" w:hint="eastAsia"/>
                <w:sz w:val="20"/>
                <w:lang w:eastAsia="zh-CN"/>
              </w:rPr>
              <w:t>p</w:t>
            </w:r>
            <w:r w:rsidRPr="00B13694">
              <w:rPr>
                <w:sz w:val="20"/>
                <w:lang w:eastAsia="zh-CN"/>
              </w:rPr>
              <w:t xml:space="preserve">rotocol </w:t>
            </w:r>
            <w:r w:rsidRPr="00B13694">
              <w:rPr>
                <w:rFonts w:eastAsia="DengXian" w:hint="eastAsia"/>
                <w:sz w:val="20"/>
                <w:lang w:eastAsia="zh-CN"/>
              </w:rPr>
              <w:t xml:space="preserve">and procedures </w:t>
            </w:r>
            <w:r w:rsidRPr="00B13694">
              <w:rPr>
                <w:sz w:val="20"/>
                <w:lang w:eastAsia="zh-CN"/>
              </w:rPr>
              <w:t>for SL positioning between UEs (Protocol for Sidelink positioning procedures (SLPP))</w:t>
            </w:r>
            <w:r w:rsidRPr="00B13694">
              <w:rPr>
                <w:sz w:val="20"/>
                <w:lang w:val="en-US" w:eastAsia="ko-KR"/>
              </w:rPr>
              <w:t>.</w:t>
            </w:r>
          </w:p>
          <w:p w14:paraId="782C586F" w14:textId="77777777" w:rsidR="008F00BA" w:rsidRPr="00B13694" w:rsidRDefault="008F00BA" w:rsidP="008F00BA">
            <w:pPr>
              <w:numPr>
                <w:ilvl w:val="2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bCs/>
                <w:sz w:val="20"/>
              </w:rPr>
              <w:t xml:space="preserve">Specify the </w:t>
            </w:r>
            <w:r w:rsidRPr="00B13694">
              <w:rPr>
                <w:rFonts w:eastAsia="DengXian"/>
                <w:sz w:val="20"/>
                <w:lang w:eastAsia="zh-CN"/>
              </w:rPr>
              <w:t>protocol and procedures for SL positioning between UEs and LMF</w:t>
            </w:r>
            <w:r w:rsidRPr="00B13694">
              <w:rPr>
                <w:rFonts w:eastAsia="MS Mincho"/>
                <w:sz w:val="20"/>
                <w:lang w:eastAsia="zh-CN"/>
              </w:rPr>
              <w:t xml:space="preserve">. </w:t>
            </w:r>
          </w:p>
          <w:p w14:paraId="5849A2C4" w14:textId="77777777" w:rsidR="008F00BA" w:rsidRPr="00B13694" w:rsidRDefault="008F00BA" w:rsidP="008F00BA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 xml:space="preserve">Specify </w:t>
            </w:r>
            <w:proofErr w:type="spellStart"/>
            <w:r w:rsidRPr="00B13694">
              <w:rPr>
                <w:sz w:val="20"/>
                <w:lang w:val="en-US" w:eastAsia="ko-KR"/>
              </w:rPr>
              <w:t>signalling</w:t>
            </w:r>
            <w:proofErr w:type="spellEnd"/>
            <w:r w:rsidRPr="00B13694">
              <w:rPr>
                <w:sz w:val="20"/>
                <w:lang w:val="en-US" w:eastAsia="ko-KR"/>
              </w:rPr>
              <w:t xml:space="preserve"> to NG-RAN for</w:t>
            </w:r>
            <w:r w:rsidRPr="00B13694" w:rsidDel="00527ADA">
              <w:rPr>
                <w:sz w:val="20"/>
                <w:lang w:val="en-US" w:eastAsia="ko-KR"/>
              </w:rPr>
              <w:t xml:space="preserve"> </w:t>
            </w:r>
            <w:r w:rsidRPr="00B13694">
              <w:rPr>
                <w:sz w:val="20"/>
                <w:lang w:val="en-US" w:eastAsia="ko-KR"/>
              </w:rPr>
              <w:t xml:space="preserve">sidelink positioning and ranging service authorizations as needed. [RAN3, RAN2] </w:t>
            </w:r>
          </w:p>
          <w:p w14:paraId="3F865BC2" w14:textId="2B273FF5" w:rsidR="007760A8" w:rsidRPr="00B13694" w:rsidRDefault="008F00BA" w:rsidP="00855F39">
            <w:pPr>
              <w:numPr>
                <w:ilvl w:val="1"/>
                <w:numId w:val="35"/>
              </w:numPr>
              <w:spacing w:after="0" w:line="276" w:lineRule="auto"/>
              <w:rPr>
                <w:sz w:val="20"/>
                <w:lang w:val="en-US" w:eastAsia="ko-KR"/>
              </w:rPr>
            </w:pPr>
            <w:r w:rsidRPr="00B13694">
              <w:rPr>
                <w:sz w:val="20"/>
                <w:lang w:val="en-US" w:eastAsia="ko-KR"/>
              </w:rPr>
              <w:t>Specify corresponding new core requirements, as well as identifying and specify the impact on the existing RAN4 specification, including RRM measurements and procedures [RAN4].</w:t>
            </w:r>
          </w:p>
        </w:tc>
      </w:tr>
    </w:tbl>
    <w:p w14:paraId="1DE67619" w14:textId="77777777" w:rsidR="00AE0EB9" w:rsidRDefault="00AE0EB9" w:rsidP="00855F39">
      <w:pPr>
        <w:rPr>
          <w:lang w:eastAsia="x-none"/>
        </w:rPr>
      </w:pPr>
    </w:p>
    <w:p w14:paraId="1C6DC169" w14:textId="37E9B740" w:rsidR="00B976D0" w:rsidRDefault="00C545A7" w:rsidP="00855F39">
      <w:pPr>
        <w:rPr>
          <w:lang w:eastAsia="x-none"/>
        </w:rPr>
      </w:pPr>
      <w:r>
        <w:rPr>
          <w:lang w:eastAsia="x-none"/>
        </w:rPr>
        <w:t>During RAN1#11</w:t>
      </w:r>
      <w:r w:rsidR="00750526">
        <w:rPr>
          <w:lang w:eastAsia="x-none"/>
        </w:rPr>
        <w:t>3</w:t>
      </w:r>
      <w:r>
        <w:rPr>
          <w:lang w:eastAsia="x-none"/>
        </w:rPr>
        <w:t xml:space="preserve"> meeting, the following selected agreements were made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_Ref131603298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160075"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76D0" w14:paraId="71C40642" w14:textId="77777777" w:rsidTr="00B976D0">
        <w:tc>
          <w:tcPr>
            <w:tcW w:w="9855" w:type="dxa"/>
          </w:tcPr>
          <w:p w14:paraId="2F6DD363" w14:textId="77777777" w:rsidR="00BC71FB" w:rsidRPr="004D6E93" w:rsidRDefault="00BC71FB" w:rsidP="00BB2BA9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b/>
                <w:sz w:val="20"/>
              </w:rPr>
            </w:pPr>
            <w:r w:rsidRPr="004D6E93">
              <w:rPr>
                <w:b/>
                <w:sz w:val="20"/>
                <w:highlight w:val="green"/>
              </w:rPr>
              <w:lastRenderedPageBreak/>
              <w:t>Agreement</w:t>
            </w:r>
          </w:p>
          <w:p w14:paraId="0831F8DC" w14:textId="77777777" w:rsidR="00015B8F" w:rsidRPr="00DD2465" w:rsidRDefault="00015B8F" w:rsidP="00015B8F">
            <w:pPr>
              <w:rPr>
                <w:bCs/>
              </w:rPr>
            </w:pPr>
            <w:r w:rsidRPr="00DD2465">
              <w:rPr>
                <w:bCs/>
              </w:rPr>
              <w:t xml:space="preserve">With regards to the SCI </w:t>
            </w:r>
            <w:proofErr w:type="spellStart"/>
            <w:r w:rsidRPr="00DD2465">
              <w:rPr>
                <w:bCs/>
              </w:rPr>
              <w:t>signaling</w:t>
            </w:r>
            <w:proofErr w:type="spellEnd"/>
            <w:r w:rsidRPr="00DD2465">
              <w:rPr>
                <w:bCs/>
              </w:rPr>
              <w:t xml:space="preserve"> in </w:t>
            </w:r>
            <w:r w:rsidRPr="007905C0">
              <w:rPr>
                <w:bCs/>
                <w:highlight w:val="yellow"/>
              </w:rPr>
              <w:t>a shared resource pool,</w:t>
            </w:r>
            <w:r w:rsidRPr="00DD2465">
              <w:rPr>
                <w:bCs/>
              </w:rPr>
              <w:t xml:space="preserve"> </w:t>
            </w:r>
          </w:p>
          <w:p w14:paraId="0024D0D0" w14:textId="77777777" w:rsidR="00015B8F" w:rsidRPr="00DD2465" w:rsidRDefault="00015B8F" w:rsidP="00015B8F">
            <w:pPr>
              <w:numPr>
                <w:ilvl w:val="0"/>
                <w:numId w:val="41"/>
              </w:numPr>
              <w:spacing w:after="0"/>
              <w:contextualSpacing/>
              <w:rPr>
                <w:bCs/>
              </w:rPr>
            </w:pPr>
            <w:r w:rsidRPr="00DD2465">
              <w:rPr>
                <w:bCs/>
              </w:rPr>
              <w:t>Support a new format for 2nd stage SCI.</w:t>
            </w:r>
          </w:p>
          <w:p w14:paraId="1F6B7A94" w14:textId="77777777" w:rsidR="00015B8F" w:rsidRPr="00DD2465" w:rsidRDefault="00015B8F" w:rsidP="00015B8F">
            <w:pPr>
              <w:numPr>
                <w:ilvl w:val="1"/>
                <w:numId w:val="41"/>
              </w:numPr>
              <w:spacing w:after="0"/>
              <w:contextualSpacing/>
              <w:rPr>
                <w:bCs/>
              </w:rPr>
            </w:pPr>
            <w:r w:rsidRPr="00DD2465">
              <w:rPr>
                <w:bCs/>
              </w:rPr>
              <w:t>FFS how to indicate the new 2nd stage SCI format</w:t>
            </w:r>
          </w:p>
          <w:p w14:paraId="794A5063" w14:textId="77777777" w:rsidR="00015B8F" w:rsidRPr="00DD2465" w:rsidRDefault="00015B8F" w:rsidP="00015B8F">
            <w:pPr>
              <w:numPr>
                <w:ilvl w:val="0"/>
                <w:numId w:val="41"/>
              </w:numPr>
              <w:spacing w:after="0"/>
              <w:contextualSpacing/>
              <w:rPr>
                <w:bCs/>
              </w:rPr>
            </w:pPr>
            <w:r w:rsidRPr="00DD2465">
              <w:rPr>
                <w:bCs/>
              </w:rPr>
              <w:t>FFS: If a 2nd stage SCI indicates both SL-PRS and SL-SCH, the cast type, destination ID, source ID are shared.</w:t>
            </w:r>
          </w:p>
          <w:p w14:paraId="140674BE" w14:textId="77777777" w:rsidR="00025209" w:rsidRDefault="00025209" w:rsidP="006F6952">
            <w:pPr>
              <w:spacing w:after="0"/>
              <w:rPr>
                <w:lang w:eastAsia="x-none"/>
              </w:rPr>
            </w:pPr>
          </w:p>
          <w:p w14:paraId="56B94C61" w14:textId="77777777" w:rsidR="00626FDB" w:rsidRPr="00AB28AF" w:rsidRDefault="00626FDB" w:rsidP="00626FDB">
            <w:pPr>
              <w:rPr>
                <w:bCs/>
              </w:rPr>
            </w:pPr>
            <w:r w:rsidRPr="00AB28AF">
              <w:rPr>
                <w:bCs/>
              </w:rPr>
              <w:t xml:space="preserve">In the </w:t>
            </w:r>
            <w:r w:rsidRPr="007905C0">
              <w:rPr>
                <w:bCs/>
                <w:highlight w:val="green"/>
              </w:rPr>
              <w:t>dedicated resource pool</w:t>
            </w:r>
            <w:r w:rsidRPr="00AB28AF">
              <w:rPr>
                <w:bCs/>
              </w:rPr>
              <w:t xml:space="preserve">, </w:t>
            </w:r>
          </w:p>
          <w:p w14:paraId="1DB3F74A" w14:textId="77777777" w:rsidR="00626FDB" w:rsidRPr="00AB28AF" w:rsidRDefault="00626FDB" w:rsidP="00626FDB">
            <w:pPr>
              <w:numPr>
                <w:ilvl w:val="0"/>
                <w:numId w:val="42"/>
              </w:numPr>
              <w:snapToGrid w:val="0"/>
              <w:spacing w:after="0"/>
              <w:ind w:left="72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with regards to the SL-PRS time-domain resource allocation within the resource pool support a</w:t>
            </w:r>
          </w:p>
          <w:p w14:paraId="1C228164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SL-PRS-resource-based allocation</w:t>
            </w:r>
            <w:r w:rsidRPr="00AB28AF">
              <w:rPr>
                <w:rFonts w:eastAsia="Times New Roman"/>
                <w:bCs/>
              </w:rPr>
              <w:tab/>
            </w:r>
          </w:p>
          <w:p w14:paraId="72CA92F2" w14:textId="77777777" w:rsidR="00626FDB" w:rsidRPr="00AB28AF" w:rsidRDefault="00626FDB" w:rsidP="00626FDB">
            <w:pPr>
              <w:numPr>
                <w:ilvl w:val="0"/>
                <w:numId w:val="42"/>
              </w:numPr>
              <w:snapToGrid w:val="0"/>
              <w:spacing w:after="0"/>
              <w:ind w:left="72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SCI for SL-PRS should at least indicate the following values:</w:t>
            </w:r>
          </w:p>
          <w:p w14:paraId="607441E7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Source ID</w:t>
            </w:r>
          </w:p>
          <w:p w14:paraId="67111BA6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Destination ID</w:t>
            </w:r>
          </w:p>
          <w:p w14:paraId="165E9C41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Resource reservation period</w:t>
            </w:r>
          </w:p>
          <w:p w14:paraId="469D2123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SL-PRS Priority</w:t>
            </w:r>
          </w:p>
          <w:p w14:paraId="150D060C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Cast type</w:t>
            </w:r>
          </w:p>
          <w:p w14:paraId="2FADB508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With regards to the SL-PRS configuration and/or SL-PRS time assignment information, select one alternative at RAN1#114:</w:t>
            </w:r>
          </w:p>
          <w:p w14:paraId="3606B000" w14:textId="77777777" w:rsidR="00626FDB" w:rsidRPr="00AB28AF" w:rsidRDefault="00626FDB" w:rsidP="00626FDB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 xml:space="preserve">Alt. 3.1: support a one-to-one mapping relationship between a PSCCH resource and an associated SL-PRS resource in the same slot. </w:t>
            </w:r>
          </w:p>
          <w:p w14:paraId="399ABD67" w14:textId="77777777" w:rsidR="00626FDB" w:rsidRPr="00AB28AF" w:rsidRDefault="00626FDB" w:rsidP="00626FDB">
            <w:pPr>
              <w:pStyle w:val="ListParagraph"/>
              <w:numPr>
                <w:ilvl w:val="3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 xml:space="preserve">Note: In this case, there is no need of an explicit </w:t>
            </w:r>
            <w:proofErr w:type="spellStart"/>
            <w:r w:rsidRPr="00AB28AF">
              <w:rPr>
                <w:rFonts w:eastAsia="Times New Roman"/>
                <w:bCs/>
              </w:rPr>
              <w:t>signaling</w:t>
            </w:r>
            <w:proofErr w:type="spellEnd"/>
            <w:r w:rsidRPr="00AB28AF">
              <w:rPr>
                <w:rFonts w:eastAsia="Times New Roman"/>
                <w:bCs/>
              </w:rPr>
              <w:t xml:space="preserve"> of which SL PRS resource for the same slot</w:t>
            </w:r>
          </w:p>
          <w:p w14:paraId="0060E440" w14:textId="77777777" w:rsidR="00626FDB" w:rsidRPr="00AB28AF" w:rsidRDefault="00626FDB" w:rsidP="00626FDB">
            <w:pPr>
              <w:pStyle w:val="ListParagraph"/>
              <w:numPr>
                <w:ilvl w:val="3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 xml:space="preserve">Note: Same number of PSCCH resource(s) and SL-PRS resource(s) </w:t>
            </w:r>
          </w:p>
          <w:p w14:paraId="202117D6" w14:textId="77777777" w:rsidR="00626FDB" w:rsidRPr="00AB28AF" w:rsidRDefault="00626FDB" w:rsidP="00626FDB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 xml:space="preserve">Alt. 3.2: explicit </w:t>
            </w:r>
            <w:proofErr w:type="spellStart"/>
            <w:r w:rsidRPr="00AB28AF">
              <w:rPr>
                <w:rFonts w:eastAsia="Times New Roman"/>
                <w:bCs/>
              </w:rPr>
              <w:t>signaling</w:t>
            </w:r>
            <w:proofErr w:type="spellEnd"/>
            <w:r w:rsidRPr="00AB28AF">
              <w:rPr>
                <w:rFonts w:eastAsia="Times New Roman"/>
                <w:bCs/>
              </w:rPr>
              <w:t xml:space="preserve"> of SL PRS resource in the same slot</w:t>
            </w:r>
          </w:p>
          <w:p w14:paraId="309C2325" w14:textId="77777777" w:rsidR="00626FDB" w:rsidRPr="00AB28AF" w:rsidRDefault="00626FDB" w:rsidP="00626FDB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 xml:space="preserve">Alt. 3.3: support a mapping relationship between a PSCCH resource and one or more associated SL-PRS resource(s) in the same slot and explicit </w:t>
            </w:r>
            <w:proofErr w:type="spellStart"/>
            <w:r w:rsidRPr="00AB28AF">
              <w:rPr>
                <w:rFonts w:eastAsia="Times New Roman"/>
                <w:bCs/>
              </w:rPr>
              <w:t>signaling</w:t>
            </w:r>
            <w:proofErr w:type="spellEnd"/>
            <w:r w:rsidRPr="00AB28AF">
              <w:rPr>
                <w:rFonts w:eastAsia="Times New Roman"/>
                <w:bCs/>
              </w:rPr>
              <w:t xml:space="preserve"> of SL PRS resource</w:t>
            </w:r>
          </w:p>
          <w:p w14:paraId="70FCFF5B" w14:textId="77777777" w:rsidR="00626FDB" w:rsidRPr="00AB28AF" w:rsidRDefault="00626FDB" w:rsidP="00626FDB">
            <w:pPr>
              <w:pStyle w:val="ListParagraph"/>
              <w:numPr>
                <w:ilvl w:val="3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Only a one-to-one mapping is used between a PSCCH resource and an associated SL-PRS resource in the same slot if explicit signalling is not used</w:t>
            </w:r>
          </w:p>
          <w:p w14:paraId="34DD39C0" w14:textId="77777777" w:rsidR="00626FDB" w:rsidRPr="00AB28AF" w:rsidRDefault="00626FDB" w:rsidP="00626FDB">
            <w:pPr>
              <w:pStyle w:val="ListParagraph"/>
              <w:numPr>
                <w:ilvl w:val="4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Note: with a one-to-one mapping, some SL-PRS resources might not be mapped</w:t>
            </w:r>
          </w:p>
          <w:p w14:paraId="25FD3F9C" w14:textId="77777777" w:rsidR="00626FDB" w:rsidRPr="00AB28AF" w:rsidRDefault="00626FDB" w:rsidP="00626FDB">
            <w:pPr>
              <w:pStyle w:val="ListParagraph"/>
              <w:numPr>
                <w:ilvl w:val="4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FFS: details, including (pre)configuration</w:t>
            </w:r>
          </w:p>
          <w:p w14:paraId="7F7E1ABC" w14:textId="77777777" w:rsidR="00626FDB" w:rsidRPr="00AB28AF" w:rsidRDefault="00626FDB" w:rsidP="00626FDB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FFS: Whether and how to indicate SCI resource(s) or SL-PRS resource (s) for a future slot</w:t>
            </w:r>
          </w:p>
          <w:p w14:paraId="23D4A10C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FFS: Additional information, e.g. SL-PRS request, Positioning Session ID, number of resource reservation periods</w:t>
            </w:r>
          </w:p>
          <w:p w14:paraId="40D3DBBA" w14:textId="77777777" w:rsidR="00626FDB" w:rsidRDefault="00626FDB" w:rsidP="00626FDB">
            <w:pPr>
              <w:pStyle w:val="ListParagraph"/>
              <w:spacing w:after="0"/>
              <w:ind w:left="0"/>
              <w:rPr>
                <w:rFonts w:eastAsia="Times New Roman"/>
                <w:bCs/>
              </w:rPr>
            </w:pPr>
          </w:p>
          <w:p w14:paraId="271164E3" w14:textId="32CB6AFB" w:rsidR="00626FDB" w:rsidRPr="00AB28AF" w:rsidRDefault="00626FDB" w:rsidP="00626FDB">
            <w:pPr>
              <w:pStyle w:val="ListParagraph"/>
              <w:spacing w:after="0"/>
              <w:ind w:left="0"/>
              <w:rPr>
                <w:rFonts w:eastAsia="Times New Roman"/>
                <w:bCs/>
              </w:rPr>
            </w:pPr>
            <w:r w:rsidRPr="002C69CA">
              <w:rPr>
                <w:rFonts w:eastAsia="Times New Roman"/>
                <w:bCs/>
                <w:highlight w:val="cyan"/>
              </w:rPr>
              <w:t>In Scheme 2</w:t>
            </w:r>
            <w:r w:rsidRPr="00AB28AF">
              <w:rPr>
                <w:rFonts w:eastAsia="Times New Roman"/>
                <w:bCs/>
              </w:rPr>
              <w:t>, with regards to the triggering of SL-PRS, confirm the related WA for shared and dedicated resource pools.</w:t>
            </w:r>
          </w:p>
          <w:p w14:paraId="61581FF2" w14:textId="77777777" w:rsidR="00626FDB" w:rsidRPr="00AB28AF" w:rsidRDefault="00626FDB" w:rsidP="00626FDB">
            <w:pPr>
              <w:numPr>
                <w:ilvl w:val="0"/>
                <w:numId w:val="42"/>
              </w:numPr>
              <w:snapToGrid w:val="0"/>
              <w:spacing w:after="0"/>
              <w:ind w:left="72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With regards to the lower-layer signalling, support SCI associated with SL-PRS transmission</w:t>
            </w:r>
          </w:p>
          <w:p w14:paraId="0CCE6BB2" w14:textId="77777777" w:rsidR="00626FDB" w:rsidRPr="00AB28AF" w:rsidRDefault="00626FDB" w:rsidP="00626FDB">
            <w:pPr>
              <w:numPr>
                <w:ilvl w:val="1"/>
                <w:numId w:val="42"/>
              </w:numPr>
              <w:snapToGrid w:val="0"/>
              <w:spacing w:after="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FFS: whether this is enabled by (pre)configuration</w:t>
            </w:r>
          </w:p>
          <w:p w14:paraId="66064AE7" w14:textId="77777777" w:rsidR="00626FDB" w:rsidRDefault="00626FDB" w:rsidP="00626FDB">
            <w:pPr>
              <w:numPr>
                <w:ilvl w:val="0"/>
                <w:numId w:val="42"/>
              </w:numPr>
              <w:snapToGrid w:val="0"/>
              <w:spacing w:after="0"/>
              <w:ind w:left="720"/>
              <w:rPr>
                <w:rFonts w:eastAsia="Times New Roman"/>
                <w:bCs/>
              </w:rPr>
            </w:pPr>
            <w:r w:rsidRPr="00AB28AF">
              <w:rPr>
                <w:rFonts w:eastAsia="Times New Roman"/>
                <w:bCs/>
              </w:rPr>
              <w:t>FFS: to support also SL-PRS</w:t>
            </w:r>
          </w:p>
          <w:p w14:paraId="370AC556" w14:textId="77777777" w:rsidR="00626FDB" w:rsidRDefault="00626FDB" w:rsidP="00626FDB">
            <w:pPr>
              <w:snapToGrid w:val="0"/>
              <w:spacing w:after="0"/>
              <w:rPr>
                <w:rFonts w:eastAsia="Times New Roman"/>
                <w:bCs/>
              </w:rPr>
            </w:pPr>
          </w:p>
          <w:p w14:paraId="364543EA" w14:textId="77777777" w:rsidR="004E662C" w:rsidRPr="00371EA1" w:rsidRDefault="004E662C" w:rsidP="004E662C">
            <w:pPr>
              <w:jc w:val="both"/>
              <w:rPr>
                <w:rFonts w:eastAsia="Times New Roman"/>
                <w:lang w:val="en-US"/>
              </w:rPr>
            </w:pPr>
            <w:r w:rsidRPr="00371EA1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1A4B45AC" w14:textId="77777777" w:rsidR="004E662C" w:rsidRPr="00371EA1" w:rsidRDefault="004E662C" w:rsidP="004E662C">
            <w:pPr>
              <w:numPr>
                <w:ilvl w:val="0"/>
                <w:numId w:val="44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B05020">
              <w:rPr>
                <w:rFonts w:eastAsia="Times New Roman"/>
                <w:highlight w:val="yellow"/>
                <w:lang w:eastAsia="x-none"/>
              </w:rPr>
              <w:t>For shared resource pool,</w:t>
            </w:r>
            <w:r w:rsidRPr="00371EA1">
              <w:rPr>
                <w:rFonts w:eastAsia="Times New Roman"/>
                <w:lang w:eastAsia="x-none"/>
              </w:rPr>
              <w:t xml:space="preserve"> DCI format 3_0 is being used as a starting point, down-select between the two alternatives below:</w:t>
            </w:r>
          </w:p>
          <w:p w14:paraId="54BC8CE8" w14:textId="77777777" w:rsidR="004E662C" w:rsidRPr="00371EA1" w:rsidRDefault="004E662C" w:rsidP="004E662C">
            <w:pPr>
              <w:numPr>
                <w:ilvl w:val="1"/>
                <w:numId w:val="44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Alt. 1: Indication SL-PRS specific information is explicitly included in DCI</w:t>
            </w:r>
          </w:p>
          <w:p w14:paraId="60768DAD" w14:textId="77777777" w:rsidR="004E662C" w:rsidRPr="00371EA1" w:rsidRDefault="004E662C" w:rsidP="004E662C">
            <w:pPr>
              <w:numPr>
                <w:ilvl w:val="2"/>
                <w:numId w:val="44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FFS: Which SL-PRS specific information</w:t>
            </w:r>
          </w:p>
          <w:p w14:paraId="3F26072E" w14:textId="77777777" w:rsidR="004E662C" w:rsidRPr="00371EA1" w:rsidRDefault="004E662C" w:rsidP="004E662C">
            <w:pPr>
              <w:numPr>
                <w:ilvl w:val="1"/>
                <w:numId w:val="44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Alt. 2: Indication SL-PRS specific information is not explicitly included in DCI</w:t>
            </w:r>
          </w:p>
          <w:p w14:paraId="30EE47AE" w14:textId="77777777" w:rsidR="004E662C" w:rsidRPr="00371EA1" w:rsidRDefault="004E662C" w:rsidP="004E662C">
            <w:pPr>
              <w:numPr>
                <w:ilvl w:val="0"/>
                <w:numId w:val="44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 xml:space="preserve">FFS: </w:t>
            </w:r>
            <w:r w:rsidRPr="00B05020">
              <w:rPr>
                <w:rFonts w:eastAsia="Times New Roman"/>
                <w:highlight w:val="green"/>
                <w:lang w:eastAsia="x-none"/>
              </w:rPr>
              <w:t>Dedicated resource pool</w:t>
            </w:r>
          </w:p>
          <w:p w14:paraId="6650DFE9" w14:textId="77777777" w:rsidR="00626FDB" w:rsidRDefault="00626FDB" w:rsidP="00626FDB">
            <w:pPr>
              <w:snapToGrid w:val="0"/>
              <w:spacing w:after="0"/>
              <w:rPr>
                <w:rFonts w:eastAsia="Times New Roman"/>
                <w:bCs/>
              </w:rPr>
            </w:pPr>
          </w:p>
          <w:p w14:paraId="30E6D7E9" w14:textId="77777777" w:rsidR="00A62966" w:rsidRPr="00371EA1" w:rsidRDefault="00A62966" w:rsidP="00A62966">
            <w:r w:rsidRPr="00371EA1"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22F5E0AF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1: SL PRS transmission power</w:t>
            </w:r>
          </w:p>
          <w:p w14:paraId="4DB967A6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2: Periodicity of SL PRS</w:t>
            </w:r>
          </w:p>
          <w:p w14:paraId="5CCA2F7B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lastRenderedPageBreak/>
              <w:t>Option 3: Number of occupied subchannels of SL-PRS (for shared resource pool)</w:t>
            </w:r>
          </w:p>
          <w:p w14:paraId="538C7C44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4: Number of SL PRS resources in a slot</w:t>
            </w:r>
          </w:p>
          <w:p w14:paraId="4F881CD6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5: comb-size of a SL PRS resource in a slot</w:t>
            </w:r>
          </w:p>
          <w:p w14:paraId="33C7194E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7: Number of OFDM symbols of a SL PRS resource in a slot</w:t>
            </w:r>
          </w:p>
          <w:p w14:paraId="78229DD3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Option 8: Number of SL PRS (re-)transmissions</w:t>
            </w:r>
          </w:p>
          <w:p w14:paraId="630D9558" w14:textId="77777777" w:rsidR="00A62966" w:rsidRPr="00371EA1" w:rsidRDefault="00A62966" w:rsidP="00A62966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FFS: Other options are not precluded</w:t>
            </w:r>
          </w:p>
          <w:p w14:paraId="649E05FE" w14:textId="77777777" w:rsidR="004E662C" w:rsidRDefault="004E662C" w:rsidP="00626FDB">
            <w:pPr>
              <w:snapToGrid w:val="0"/>
              <w:spacing w:after="0"/>
              <w:rPr>
                <w:rFonts w:eastAsia="Times New Roman"/>
                <w:bCs/>
              </w:rPr>
            </w:pPr>
          </w:p>
          <w:p w14:paraId="54861D5A" w14:textId="77777777" w:rsidR="006A7954" w:rsidRPr="00371EA1" w:rsidRDefault="006A7954" w:rsidP="006A7954">
            <w:r w:rsidRPr="00371EA1">
              <w:t>In a dedicated resource pool, with regards to the PSCCH, reuse the PSCCH channel structure of SL communications, at least with regards to the following aspects:</w:t>
            </w:r>
          </w:p>
          <w:p w14:paraId="3820E3F5" w14:textId="77777777" w:rsidR="006A7954" w:rsidRPr="00371EA1" w:rsidRDefault="006A7954" w:rsidP="006A7954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The first PSCCH symbol is mapped to the 2</w:t>
            </w:r>
            <w:r w:rsidRPr="00371EA1">
              <w:rPr>
                <w:rFonts w:eastAsia="Times New Roman"/>
                <w:vertAlign w:val="superscript"/>
                <w:lang w:eastAsia="x-none"/>
              </w:rPr>
              <w:t>nd</w:t>
            </w:r>
            <w:r w:rsidRPr="00371EA1">
              <w:rPr>
                <w:rFonts w:eastAsia="Times New Roman"/>
                <w:lang w:eastAsia="x-none"/>
              </w:rPr>
              <w:t xml:space="preserve"> symbol available for SL transmissions in a slot </w:t>
            </w:r>
          </w:p>
          <w:p w14:paraId="60D5F4CF" w14:textId="77777777" w:rsidR="006A7954" w:rsidRPr="00371EA1" w:rsidRDefault="006A7954" w:rsidP="006A7954">
            <w:pPr>
              <w:numPr>
                <w:ilvl w:val="1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Note: 1</w:t>
            </w:r>
            <w:r w:rsidRPr="00371EA1">
              <w:rPr>
                <w:rFonts w:eastAsia="Times New Roman"/>
                <w:vertAlign w:val="superscript"/>
                <w:lang w:eastAsia="x-none"/>
              </w:rPr>
              <w:t>st</w:t>
            </w:r>
            <w:r w:rsidRPr="00371EA1">
              <w:rPr>
                <w:rFonts w:eastAsia="Times New Roman"/>
                <w:lang w:eastAsia="x-none"/>
              </w:rPr>
              <w:t xml:space="preserve"> symbol available for SL transmissions in a slot is for PSCCH AGC similar to legacy</w:t>
            </w:r>
          </w:p>
          <w:p w14:paraId="0B1D9BFE" w14:textId="77777777" w:rsidR="006A7954" w:rsidRPr="00371EA1" w:rsidRDefault="006A7954" w:rsidP="006A7954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PSCCH DM-RS in the slot is being reused from legacy</w:t>
            </w:r>
          </w:p>
          <w:p w14:paraId="09F61D3E" w14:textId="77777777" w:rsidR="006A7954" w:rsidRPr="00371EA1" w:rsidRDefault="006A7954" w:rsidP="006A7954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 xml:space="preserve">The number of PSCCH symbol(s) is (pre-)configured to (down-select at RAN1#114):  </w:t>
            </w:r>
          </w:p>
          <w:p w14:paraId="41CC8F51" w14:textId="77777777" w:rsidR="006A7954" w:rsidRPr="00371EA1" w:rsidRDefault="006A7954" w:rsidP="006A7954">
            <w:pPr>
              <w:numPr>
                <w:ilvl w:val="1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Alt. 1: 2 or 3 symbols (same as legacy)</w:t>
            </w:r>
          </w:p>
          <w:p w14:paraId="5FA2EE51" w14:textId="77777777" w:rsidR="006A7954" w:rsidRPr="00371EA1" w:rsidRDefault="006A7954" w:rsidP="006A7954">
            <w:pPr>
              <w:numPr>
                <w:ilvl w:val="1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Alt. 3: 1, or 2 or 3 symbols</w:t>
            </w:r>
          </w:p>
          <w:p w14:paraId="089D75BE" w14:textId="77777777" w:rsidR="006A7954" w:rsidRPr="00371EA1" w:rsidRDefault="006A7954" w:rsidP="006A7954">
            <w:pPr>
              <w:numPr>
                <w:ilvl w:val="0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The number of PRBs is (pre-)configured using the legacy values</w:t>
            </w:r>
          </w:p>
          <w:p w14:paraId="1BBAA51C" w14:textId="77777777" w:rsidR="006A7954" w:rsidRPr="00371EA1" w:rsidRDefault="006A7954" w:rsidP="006A7954">
            <w:pPr>
              <w:numPr>
                <w:ilvl w:val="1"/>
                <w:numId w:val="45"/>
              </w:numPr>
              <w:spacing w:after="0"/>
              <w:contextualSpacing/>
              <w:rPr>
                <w:rFonts w:eastAsia="Times New Roman"/>
                <w:lang w:eastAsia="x-none"/>
              </w:rPr>
            </w:pPr>
            <w:r w:rsidRPr="00371EA1">
              <w:rPr>
                <w:rFonts w:eastAsia="Times New Roman"/>
                <w:lang w:eastAsia="x-none"/>
              </w:rPr>
              <w:t>FFS: reconsider if 1-symbol PSCCH is supported</w:t>
            </w:r>
          </w:p>
          <w:p w14:paraId="12FED034" w14:textId="77777777" w:rsidR="006A7954" w:rsidRDefault="006A7954" w:rsidP="00626FDB">
            <w:pPr>
              <w:snapToGrid w:val="0"/>
              <w:spacing w:after="0"/>
              <w:rPr>
                <w:rFonts w:eastAsia="Times New Roman"/>
                <w:bCs/>
              </w:rPr>
            </w:pPr>
          </w:p>
          <w:p w14:paraId="266E551D" w14:textId="77777777" w:rsidR="00025209" w:rsidRPr="007D5DB5" w:rsidRDefault="00025209" w:rsidP="006F6952">
            <w:pPr>
              <w:spacing w:after="0"/>
              <w:rPr>
                <w:lang w:eastAsia="x-none"/>
              </w:rPr>
            </w:pPr>
          </w:p>
        </w:tc>
      </w:tr>
    </w:tbl>
    <w:p w14:paraId="298BCF30" w14:textId="77777777" w:rsidR="00B976D0" w:rsidRDefault="00B976D0" w:rsidP="00855F39">
      <w:pPr>
        <w:rPr>
          <w:lang w:eastAsia="x-none"/>
        </w:rPr>
      </w:pPr>
    </w:p>
    <w:p w14:paraId="3DE729FC" w14:textId="75C219A5" w:rsidR="00445CC6" w:rsidRDefault="00445CC6" w:rsidP="00855F39">
      <w:r>
        <w:t xml:space="preserve">This contribution provides our </w:t>
      </w:r>
      <w:r w:rsidR="00F85B73">
        <w:t>views</w:t>
      </w:r>
      <w:r w:rsidR="00786CA1">
        <w:t xml:space="preserve"> on </w:t>
      </w:r>
      <w:r w:rsidR="00F85B73">
        <w:t xml:space="preserve">the resource allocation </w:t>
      </w:r>
      <w:r w:rsidR="00DA14B3">
        <w:t>for sidelink positioning reference signal</w:t>
      </w:r>
      <w:r w:rsidR="00786CA1">
        <w:t>.</w:t>
      </w:r>
    </w:p>
    <w:p w14:paraId="1E118B6D" w14:textId="49E840B6" w:rsidR="00D31F55" w:rsidRDefault="00E074D7" w:rsidP="008D79AA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</w:p>
    <w:p w14:paraId="0BD0E905" w14:textId="63C09153" w:rsidR="0010051A" w:rsidRDefault="00711295">
      <w:pPr>
        <w:pStyle w:val="Heading2"/>
      </w:pPr>
      <w:r>
        <w:t xml:space="preserve">SL Positioning </w:t>
      </w:r>
      <w:r w:rsidR="00796DA1">
        <w:t>U</w:t>
      </w:r>
      <w:r>
        <w:t>sing S</w:t>
      </w:r>
      <w:r w:rsidR="00DB7AE6">
        <w:t xml:space="preserve">hared Resource Pool </w:t>
      </w:r>
    </w:p>
    <w:p w14:paraId="1AC446F2" w14:textId="05EDD623" w:rsidR="00F1149E" w:rsidRDefault="00783D5F" w:rsidP="000A6AB0">
      <w:pPr>
        <w:jc w:val="both"/>
      </w:pPr>
      <w:r>
        <w:t xml:space="preserve">The SL-Rx-UE needs to </w:t>
      </w:r>
      <w:r w:rsidR="00667AB6">
        <w:t xml:space="preserve">receive the information related to SL-PRS transmission from the SL-Tx-UE. This information can be conveyed </w:t>
      </w:r>
      <w:proofErr w:type="spellStart"/>
      <w:r w:rsidR="00667AB6">
        <w:t>bv</w:t>
      </w:r>
      <w:proofErr w:type="spellEnd"/>
      <w:r w:rsidR="00667AB6">
        <w:t xml:space="preserve"> the SL-Tx-UE.</w:t>
      </w:r>
      <w:r w:rsidR="00411C76">
        <w:t xml:space="preserve"> In RAN1#113 meeting, it was agreed</w:t>
      </w:r>
      <w:r w:rsidR="00506453">
        <w:t xml:space="preserve"> that in addition to </w:t>
      </w:r>
      <w:r w:rsidR="005F11D1">
        <w:t>1</w:t>
      </w:r>
      <w:r w:rsidR="005F11D1" w:rsidRPr="005F11D1">
        <w:rPr>
          <w:vertAlign w:val="superscript"/>
        </w:rPr>
        <w:t>st</w:t>
      </w:r>
      <w:r w:rsidR="005F11D1">
        <w:t xml:space="preserve"> stage </w:t>
      </w:r>
      <w:r w:rsidR="00506453">
        <w:t xml:space="preserve">SCI, </w:t>
      </w:r>
      <w:r w:rsidR="005F11D1">
        <w:t>2</w:t>
      </w:r>
      <w:r w:rsidR="005F11D1" w:rsidRPr="005F11D1">
        <w:rPr>
          <w:vertAlign w:val="superscript"/>
        </w:rPr>
        <w:t>nd</w:t>
      </w:r>
      <w:r w:rsidR="005F11D1">
        <w:t xml:space="preserve"> stage </w:t>
      </w:r>
      <w:r w:rsidR="00506453">
        <w:t xml:space="preserve">SCI </w:t>
      </w:r>
      <w:r w:rsidR="005F11D1">
        <w:t xml:space="preserve">with the new format </w:t>
      </w:r>
      <w:r w:rsidR="00506453">
        <w:t>is also needed.</w:t>
      </w:r>
      <w:r w:rsidR="005F11D1">
        <w:t xml:space="preserve"> The new format is to differentiate than the legacy 2</w:t>
      </w:r>
      <w:r w:rsidR="005F11D1" w:rsidRPr="005F11D1">
        <w:rPr>
          <w:vertAlign w:val="superscript"/>
        </w:rPr>
        <w:t>nd</w:t>
      </w:r>
      <w:r w:rsidR="005F11D1">
        <w:t xml:space="preserve"> stage SCI that is used for data communication. The new format </w:t>
      </w:r>
      <w:r w:rsidR="00714EC1">
        <w:t>2</w:t>
      </w:r>
      <w:r w:rsidR="00714EC1" w:rsidRPr="00714EC1">
        <w:rPr>
          <w:vertAlign w:val="superscript"/>
        </w:rPr>
        <w:t>nd</w:t>
      </w:r>
      <w:r w:rsidR="00714EC1">
        <w:t xml:space="preserve"> stage SCI is intended for SL positioning purpose</w:t>
      </w:r>
      <w:r w:rsidR="00271BA8">
        <w:t>, specifically on the configuration related to the SL-PRS transmission.</w:t>
      </w:r>
      <w:r w:rsidR="00CD5D5F">
        <w:t xml:space="preserve"> The content of the new format </w:t>
      </w:r>
      <w:r w:rsidR="0031137E">
        <w:t>2</w:t>
      </w:r>
      <w:r w:rsidR="0031137E" w:rsidRPr="0031137E">
        <w:rPr>
          <w:vertAlign w:val="superscript"/>
        </w:rPr>
        <w:t>nd</w:t>
      </w:r>
      <w:r w:rsidR="0031137E">
        <w:t xml:space="preserve"> stage SCI can at least contains </w:t>
      </w:r>
      <w:r w:rsidR="0031137E" w:rsidRPr="00DD2465">
        <w:rPr>
          <w:bCs/>
        </w:rPr>
        <w:t xml:space="preserve">the cast type, destination ID, </w:t>
      </w:r>
      <w:r w:rsidR="0031137E">
        <w:rPr>
          <w:bCs/>
        </w:rPr>
        <w:t xml:space="preserve">and </w:t>
      </w:r>
      <w:r w:rsidR="0031137E" w:rsidRPr="00DD2465">
        <w:rPr>
          <w:bCs/>
        </w:rPr>
        <w:t>source ID</w:t>
      </w:r>
      <w:r w:rsidR="0031137E">
        <w:rPr>
          <w:bCs/>
        </w:rPr>
        <w:t>.</w:t>
      </w:r>
    </w:p>
    <w:p w14:paraId="12D9E305" w14:textId="781CC053" w:rsidR="00185DBF" w:rsidRDefault="00185DBF" w:rsidP="00185DBF">
      <w:pPr>
        <w:pStyle w:val="Caption"/>
      </w:pPr>
      <w:bookmarkStart w:id="3" w:name="_Toc142573728"/>
      <w:r>
        <w:t xml:space="preserve">Proposal </w:t>
      </w:r>
      <w:fldSimple w:instr=" SEQ Proposal \* ARABIC ">
        <w:r w:rsidR="00FC53FD">
          <w:rPr>
            <w:noProof/>
          </w:rPr>
          <w:t>1</w:t>
        </w:r>
      </w:fldSimple>
      <w:r>
        <w:t xml:space="preserve">: The new format 2nd stage SCI is used for </w:t>
      </w:r>
      <w:r w:rsidR="00CD5D5F">
        <w:t>indicating SL-PRS transmission</w:t>
      </w:r>
      <w:r w:rsidR="00465757">
        <w:t xml:space="preserve"> and the contents are at least </w:t>
      </w:r>
      <w:r w:rsidR="00465757" w:rsidRPr="00DD2465">
        <w:rPr>
          <w:rFonts w:ascii="Times New Roman" w:hAnsi="Times New Roman"/>
          <w:bCs/>
          <w:szCs w:val="20"/>
        </w:rPr>
        <w:t xml:space="preserve">the cast type, destination ID, </w:t>
      </w:r>
      <w:r w:rsidR="00465757">
        <w:rPr>
          <w:bCs/>
        </w:rPr>
        <w:t xml:space="preserve">and </w:t>
      </w:r>
      <w:r w:rsidR="00465757" w:rsidRPr="00DD2465">
        <w:rPr>
          <w:rFonts w:ascii="Times New Roman" w:hAnsi="Times New Roman"/>
          <w:bCs/>
          <w:szCs w:val="20"/>
        </w:rPr>
        <w:t>source ID</w:t>
      </w:r>
      <w:r w:rsidR="00465757">
        <w:rPr>
          <w:bCs/>
        </w:rPr>
        <w:t>.</w:t>
      </w:r>
      <w:bookmarkEnd w:id="3"/>
    </w:p>
    <w:p w14:paraId="71740356" w14:textId="49DCF86D" w:rsidR="00C1187F" w:rsidRPr="00C1187F" w:rsidRDefault="00010310" w:rsidP="000B6AB1">
      <w:pPr>
        <w:jc w:val="both"/>
      </w:pPr>
      <w:r>
        <w:t>As there can be two types of 2</w:t>
      </w:r>
      <w:r w:rsidRPr="00010310">
        <w:rPr>
          <w:vertAlign w:val="superscript"/>
        </w:rPr>
        <w:t>nd</w:t>
      </w:r>
      <w:r>
        <w:t xml:space="preserve"> stage SCI in a shared resource pool (</w:t>
      </w:r>
      <w:proofErr w:type="spellStart"/>
      <w:r>
        <w:t>i.e</w:t>
      </w:r>
      <w:proofErr w:type="spellEnd"/>
      <w:r>
        <w:t>, the legacy and new</w:t>
      </w:r>
      <w:r w:rsidR="002D41AC">
        <w:t xml:space="preserve"> format 2</w:t>
      </w:r>
      <w:r w:rsidR="002D41AC" w:rsidRPr="002D41AC">
        <w:rPr>
          <w:vertAlign w:val="superscript"/>
        </w:rPr>
        <w:t>nd</w:t>
      </w:r>
      <w:r w:rsidR="002D41AC">
        <w:t xml:space="preserve"> stage SCI), the SL-Rx-UE needs to be informed where to locate</w:t>
      </w:r>
      <w:r w:rsidR="0073642B">
        <w:t xml:space="preserve"> the intended 2</w:t>
      </w:r>
      <w:r w:rsidR="0073642B" w:rsidRPr="0073642B">
        <w:rPr>
          <w:vertAlign w:val="superscript"/>
        </w:rPr>
        <w:t>nd</w:t>
      </w:r>
      <w:r w:rsidR="0073642B">
        <w:t xml:space="preserve"> stage SCI.</w:t>
      </w:r>
      <w:r w:rsidR="00972C2C">
        <w:t xml:space="preserve"> One possibility is to provide indication in </w:t>
      </w:r>
      <w:r w:rsidR="00811390">
        <w:t>1</w:t>
      </w:r>
      <w:r w:rsidR="00811390" w:rsidRPr="00811390">
        <w:rPr>
          <w:vertAlign w:val="superscript"/>
        </w:rPr>
        <w:t>st</w:t>
      </w:r>
      <w:r w:rsidR="00811390">
        <w:t xml:space="preserve"> SCI </w:t>
      </w:r>
      <w:r w:rsidR="00337E98">
        <w:t>(e.g., SCI-</w:t>
      </w:r>
      <w:r w:rsidR="000B6AB1">
        <w:t xml:space="preserve">format 1-A) </w:t>
      </w:r>
      <w:r w:rsidR="00811390">
        <w:t>indicating th</w:t>
      </w:r>
      <w:r w:rsidR="00225A20">
        <w:t>e sub</w:t>
      </w:r>
      <w:r w:rsidR="000B6AB1">
        <w:t>sequent 2</w:t>
      </w:r>
      <w:r w:rsidR="000B6AB1" w:rsidRPr="000B6AB1">
        <w:rPr>
          <w:vertAlign w:val="superscript"/>
        </w:rPr>
        <w:t>nd</w:t>
      </w:r>
      <w:r w:rsidR="000B6AB1">
        <w:t xml:space="preserve"> stage SCI is the new format for positioning.</w:t>
      </w:r>
      <w:r w:rsidR="00C13B8F">
        <w:t xml:space="preserve"> </w:t>
      </w:r>
    </w:p>
    <w:p w14:paraId="66C5BA15" w14:textId="3F68E025" w:rsidR="00F1149E" w:rsidRDefault="001D04F1" w:rsidP="001D04F1">
      <w:pPr>
        <w:pStyle w:val="Caption"/>
      </w:pPr>
      <w:bookmarkStart w:id="4" w:name="_Toc142573729"/>
      <w:r>
        <w:t xml:space="preserve">Proposal </w:t>
      </w:r>
      <w:fldSimple w:instr=" SEQ Proposal \* ARABIC ">
        <w:r w:rsidR="00FC53FD">
          <w:rPr>
            <w:noProof/>
          </w:rPr>
          <w:t>2</w:t>
        </w:r>
      </w:fldSimple>
      <w:r>
        <w:t>: T</w:t>
      </w:r>
      <w:r w:rsidRPr="00523A6C">
        <w:t>he new 2nd stage SCI format</w:t>
      </w:r>
      <w:r>
        <w:t xml:space="preserve"> is indicated by the associated 1st stage SCI</w:t>
      </w:r>
      <w:bookmarkEnd w:id="4"/>
    </w:p>
    <w:p w14:paraId="2EF9AF51" w14:textId="77777777" w:rsidR="001F76C3" w:rsidRDefault="001F76C3" w:rsidP="00BD75DA">
      <w:pPr>
        <w:rPr>
          <w:rFonts w:eastAsia="Times New Roman"/>
          <w:lang w:val="en-US"/>
        </w:rPr>
      </w:pPr>
    </w:p>
    <w:p w14:paraId="694BAA60" w14:textId="1E432AFB" w:rsidR="00A226CB" w:rsidRPr="00A226CB" w:rsidRDefault="001F76C3" w:rsidP="00B812BD">
      <w:pPr>
        <w:jc w:val="both"/>
      </w:pPr>
      <w:r w:rsidRPr="00371EA1">
        <w:rPr>
          <w:rFonts w:eastAsia="Times New Roman"/>
          <w:lang w:val="en-US"/>
        </w:rPr>
        <w:t>In dynamic grant type resource allocation in scheme 1</w:t>
      </w:r>
      <w:r w:rsidR="00EB72B0">
        <w:rPr>
          <w:rFonts w:eastAsia="Times New Roman"/>
          <w:lang w:val="en-US"/>
        </w:rPr>
        <w:t xml:space="preserve"> using shared resource pool, the SL-Tx-UE needs to receive the resource allocation information from </w:t>
      </w:r>
      <w:proofErr w:type="spellStart"/>
      <w:r w:rsidR="00EB72B0">
        <w:rPr>
          <w:rFonts w:eastAsia="Times New Roman"/>
          <w:lang w:val="en-US"/>
        </w:rPr>
        <w:t>gNB</w:t>
      </w:r>
      <w:proofErr w:type="spellEnd"/>
      <w:r w:rsidR="00EB72B0">
        <w:rPr>
          <w:rFonts w:eastAsia="Times New Roman"/>
          <w:lang w:val="en-US"/>
        </w:rPr>
        <w:t>. It was agreed that DCI Format 3_0 can be used as the starting point to convey such information</w:t>
      </w:r>
      <w:r w:rsidR="00D0236B">
        <w:rPr>
          <w:rFonts w:eastAsia="Times New Roman"/>
          <w:lang w:val="en-US"/>
        </w:rPr>
        <w:t xml:space="preserve"> from </w:t>
      </w:r>
      <w:proofErr w:type="spellStart"/>
      <w:r w:rsidR="00D0236B">
        <w:rPr>
          <w:rFonts w:eastAsia="Times New Roman"/>
          <w:lang w:val="en-US"/>
        </w:rPr>
        <w:t>gNB</w:t>
      </w:r>
      <w:proofErr w:type="spellEnd"/>
      <w:r w:rsidR="00D0236B">
        <w:rPr>
          <w:rFonts w:eastAsia="Times New Roman"/>
          <w:lang w:val="en-US"/>
        </w:rPr>
        <w:t xml:space="preserve"> to UE.</w:t>
      </w:r>
      <w:r w:rsidR="00B812BD">
        <w:t xml:space="preserve"> Two alternatives were identified during RAN1#113 whether the </w:t>
      </w:r>
      <w:r w:rsidR="00602F3C">
        <w:t xml:space="preserve">SL-PRS is explicitly informed or not in DCI Format 3_0. </w:t>
      </w:r>
      <w:r w:rsidR="001A5153">
        <w:t>In principle, control channel has limited size, such as it only carr</w:t>
      </w:r>
      <w:r w:rsidR="0027351A">
        <w:t>ies</w:t>
      </w:r>
      <w:r w:rsidR="001A5153">
        <w:t xml:space="preserve"> a few number</w:t>
      </w:r>
      <w:r w:rsidR="0027351A">
        <w:t>s</w:t>
      </w:r>
      <w:r w:rsidR="001A5153">
        <w:t xml:space="preserve"> of bits. On the other hand, </w:t>
      </w:r>
      <w:r w:rsidR="00353987">
        <w:t xml:space="preserve">SL-PRS </w:t>
      </w:r>
      <w:r w:rsidR="00E17B24">
        <w:t>have many parameters which require large payload size. Hence, it may not be possible to be carried out in DCI.</w:t>
      </w:r>
      <w:r w:rsidR="00965D67">
        <w:t xml:space="preserve"> We propose the actual SL-PRS parameters are conveyed via RRC message. There can be multiple SL-PRS configuration.</w:t>
      </w:r>
      <w:r w:rsidR="00826F25">
        <w:t xml:space="preserve"> The DCI is indicating which SL-PRS configuration is going to be used.</w:t>
      </w:r>
    </w:p>
    <w:p w14:paraId="5E2AE031" w14:textId="236ADEF3" w:rsidR="00826F25" w:rsidRDefault="00EA2E6F" w:rsidP="009058B7">
      <w:pPr>
        <w:pStyle w:val="Caption"/>
      </w:pPr>
      <w:bookmarkStart w:id="5" w:name="_Toc142573730"/>
      <w:r>
        <w:lastRenderedPageBreak/>
        <w:t xml:space="preserve">Proposal </w:t>
      </w:r>
      <w:fldSimple w:instr=" SEQ Proposal \* ARABIC ">
        <w:r w:rsidR="00FC53FD">
          <w:rPr>
            <w:noProof/>
          </w:rPr>
          <w:t>3</w:t>
        </w:r>
      </w:fldSimple>
      <w:r>
        <w:t>: Support</w:t>
      </w:r>
      <w:r w:rsidRPr="00CC4452">
        <w:t xml:space="preserve"> Indication SL-PRS specific information is not explicitly included in DCI</w:t>
      </w:r>
      <w:r w:rsidR="00B812BD">
        <w:t xml:space="preserve"> (known as Alt.2 in RAN1#113).</w:t>
      </w:r>
      <w:r w:rsidR="007E7A0A">
        <w:t xml:space="preserve"> The DCI contains</w:t>
      </w:r>
      <w:r w:rsidR="00173892">
        <w:t xml:space="preserve"> an index indicating which SL-PRS configuration to be used.</w:t>
      </w:r>
      <w:bookmarkEnd w:id="5"/>
    </w:p>
    <w:p w14:paraId="5884DC41" w14:textId="3D7CFA0F" w:rsidR="00AC2EA3" w:rsidRDefault="00D6691A" w:rsidP="00D6691A">
      <w:pPr>
        <w:pStyle w:val="Caption"/>
      </w:pPr>
      <w:bookmarkStart w:id="6" w:name="_Toc142573731"/>
      <w:r>
        <w:t xml:space="preserve">Proposal </w:t>
      </w:r>
      <w:fldSimple w:instr=" SEQ Proposal \* ARABIC ">
        <w:r w:rsidR="00FC53FD">
          <w:rPr>
            <w:noProof/>
          </w:rPr>
          <w:t>4</w:t>
        </w:r>
      </w:fldSimple>
      <w:r>
        <w:t xml:space="preserve">: Support providing multiple SL-PRS configuration from </w:t>
      </w:r>
      <w:proofErr w:type="spellStart"/>
      <w:r>
        <w:t>gNB</w:t>
      </w:r>
      <w:proofErr w:type="spellEnd"/>
      <w:r>
        <w:t xml:space="preserve"> to UE using RRC message.</w:t>
      </w:r>
      <w:bookmarkEnd w:id="6"/>
    </w:p>
    <w:p w14:paraId="7DB09A24" w14:textId="77777777" w:rsidR="00B0104E" w:rsidRPr="00826F25" w:rsidRDefault="00B0104E" w:rsidP="00826F25"/>
    <w:p w14:paraId="0865C470" w14:textId="79763D64" w:rsidR="00796DA1" w:rsidRDefault="00796DA1" w:rsidP="00796DA1">
      <w:pPr>
        <w:pStyle w:val="Heading2"/>
      </w:pPr>
      <w:r>
        <w:t xml:space="preserve">SL Positioning Using Dedicated Resource Pool </w:t>
      </w:r>
    </w:p>
    <w:p w14:paraId="1679F98E" w14:textId="23C37896" w:rsidR="004610D6" w:rsidRDefault="004E4CA6" w:rsidP="00C94287">
      <w:pPr>
        <w:jc w:val="both"/>
        <w:rPr>
          <w:rFonts w:eastAsia="Times New Roman"/>
        </w:rPr>
      </w:pPr>
      <w:r>
        <w:t xml:space="preserve">In RAN1#113 meeting, we discussed </w:t>
      </w:r>
      <w:r w:rsidRPr="00AB28AF">
        <w:rPr>
          <w:rFonts w:eastAsia="Times New Roman"/>
          <w:bCs/>
        </w:rPr>
        <w:t>the SL-PRS configuration and/or SL-PRS time assignment informatio</w:t>
      </w:r>
      <w:r w:rsidR="00AB1E59">
        <w:rPr>
          <w:rFonts w:eastAsia="Times New Roman"/>
          <w:bCs/>
        </w:rPr>
        <w:t xml:space="preserve">n for the SL positioning operation using dedicated resource pool. </w:t>
      </w:r>
      <w:r w:rsidR="004B0606">
        <w:t xml:space="preserve"> </w:t>
      </w:r>
      <w:r w:rsidR="0061674F">
        <w:t xml:space="preserve">Several alternatives were </w:t>
      </w:r>
      <w:r w:rsidR="00472871">
        <w:t>identified,</w:t>
      </w:r>
      <w:r w:rsidR="0061674F">
        <w:t xml:space="preserve"> and our preference is to support Alt</w:t>
      </w:r>
      <w:r w:rsidR="0092174F">
        <w:t>.</w:t>
      </w:r>
      <w:r w:rsidR="0061674F">
        <w:t>3</w:t>
      </w:r>
      <w:r w:rsidR="0092174F">
        <w:t>.</w:t>
      </w:r>
      <w:r w:rsidR="00DB4811">
        <w:t>2</w:t>
      </w:r>
      <w:r w:rsidR="0061674F">
        <w:t xml:space="preserve"> </w:t>
      </w:r>
      <w:r w:rsidR="00FE13FA">
        <w:t xml:space="preserve">in which </w:t>
      </w:r>
      <w:r w:rsidR="00FE13FA">
        <w:rPr>
          <w:rFonts w:eastAsia="Times New Roman"/>
          <w:bCs/>
        </w:rPr>
        <w:t>there is</w:t>
      </w:r>
      <w:r w:rsidR="0061674F" w:rsidRPr="00AB28AF">
        <w:rPr>
          <w:rFonts w:eastAsia="Times New Roman"/>
          <w:bCs/>
        </w:rPr>
        <w:t xml:space="preserve"> a mapping relationship between a PSCCH resource and one or more associated SL-PRS resource(s) in the same slot and explicit </w:t>
      </w:r>
      <w:proofErr w:type="spellStart"/>
      <w:r w:rsidR="0061674F" w:rsidRPr="00AB28AF">
        <w:rPr>
          <w:rFonts w:eastAsia="Times New Roman"/>
          <w:bCs/>
        </w:rPr>
        <w:t>signaling</w:t>
      </w:r>
      <w:proofErr w:type="spellEnd"/>
      <w:r w:rsidR="0061674F" w:rsidRPr="00AB28AF">
        <w:rPr>
          <w:rFonts w:eastAsia="Times New Roman"/>
          <w:bCs/>
        </w:rPr>
        <w:t xml:space="preserve"> of SL PRS resource</w:t>
      </w:r>
      <w:r w:rsidR="00FE13FA">
        <w:rPr>
          <w:rFonts w:eastAsia="Times New Roman"/>
          <w:bCs/>
        </w:rPr>
        <w:t xml:space="preserve">. </w:t>
      </w:r>
      <w:r w:rsidR="00690540">
        <w:rPr>
          <w:rFonts w:eastAsia="Times New Roman"/>
          <w:bCs/>
        </w:rPr>
        <w:t>There are some benefits</w:t>
      </w:r>
      <w:r w:rsidR="000848A7">
        <w:rPr>
          <w:rFonts w:eastAsia="Times New Roman"/>
          <w:bCs/>
        </w:rPr>
        <w:t xml:space="preserve"> in supporting this alternative. For example, flexibility in allocating the resources, and also supporting the case where the SL-Rx-UE may require multiple resources. Hence, the resources to be used </w:t>
      </w:r>
      <w:r w:rsidR="004C1AE8">
        <w:rPr>
          <w:rFonts w:eastAsia="Times New Roman"/>
          <w:bCs/>
        </w:rPr>
        <w:t xml:space="preserve">shall </w:t>
      </w:r>
      <w:r w:rsidR="000848A7">
        <w:rPr>
          <w:rFonts w:eastAsia="Times New Roman"/>
          <w:bCs/>
        </w:rPr>
        <w:t>be explicitly indicated.</w:t>
      </w:r>
    </w:p>
    <w:p w14:paraId="565EA9B2" w14:textId="09984AE4" w:rsidR="007A6B90" w:rsidRDefault="007A6B90" w:rsidP="007A6B90">
      <w:pPr>
        <w:pStyle w:val="Caption"/>
      </w:pPr>
      <w:bookmarkStart w:id="7" w:name="_Toc142573732"/>
      <w:r>
        <w:t xml:space="preserve">Proposal </w:t>
      </w:r>
      <w:fldSimple w:instr=" SEQ Proposal \* ARABIC ">
        <w:r w:rsidR="00FC53FD">
          <w:rPr>
            <w:noProof/>
          </w:rPr>
          <w:t>5</w:t>
        </w:r>
      </w:fldSimple>
      <w:r>
        <w:t>: S</w:t>
      </w:r>
      <w:r w:rsidRPr="00347C5C">
        <w:t xml:space="preserve">upport </w:t>
      </w:r>
      <w:r w:rsidR="0074165E" w:rsidRPr="0074165E">
        <w:t xml:space="preserve">explicit </w:t>
      </w:r>
      <w:proofErr w:type="spellStart"/>
      <w:r w:rsidR="0074165E" w:rsidRPr="0074165E">
        <w:t>signaling</w:t>
      </w:r>
      <w:proofErr w:type="spellEnd"/>
      <w:r w:rsidR="0074165E" w:rsidRPr="0074165E">
        <w:t xml:space="preserve"> of SL PRS resource in the same slot</w:t>
      </w:r>
      <w:r w:rsidR="0074165E" w:rsidRPr="0074165E" w:rsidDel="0074165E">
        <w:t xml:space="preserve"> </w:t>
      </w:r>
      <w:r>
        <w:t>(known as Alt3-</w:t>
      </w:r>
      <w:r w:rsidR="00127FE5">
        <w:t xml:space="preserve">2 </w:t>
      </w:r>
      <w:r>
        <w:t>in RAN1#113).</w:t>
      </w:r>
      <w:bookmarkEnd w:id="7"/>
    </w:p>
    <w:p w14:paraId="5B70EBA0" w14:textId="6E4105E1" w:rsidR="007A6B90" w:rsidRDefault="00D27754" w:rsidP="00931632">
      <w:pPr>
        <w:jc w:val="both"/>
        <w:rPr>
          <w:rFonts w:eastAsia="Times New Roman"/>
          <w:bCs/>
        </w:rPr>
      </w:pPr>
      <w:r>
        <w:t>Furthermore, an indication of possible SL-PRS transmission in the future slot should also be supported.</w:t>
      </w:r>
      <w:r w:rsidR="000F07D2">
        <w:t xml:space="preserve"> It can be in the form of </w:t>
      </w:r>
      <w:r w:rsidR="00994978">
        <w:t xml:space="preserve">indicating future </w:t>
      </w:r>
      <w:r w:rsidR="00994978" w:rsidRPr="00AB28AF">
        <w:rPr>
          <w:rFonts w:eastAsia="Times New Roman"/>
          <w:bCs/>
        </w:rPr>
        <w:t>SCI resource(s) or SL-PRS resource (s)</w:t>
      </w:r>
      <w:r w:rsidR="00994978">
        <w:rPr>
          <w:rFonts w:eastAsia="Times New Roman"/>
          <w:bCs/>
        </w:rPr>
        <w:t xml:space="preserve">. We </w:t>
      </w:r>
      <w:r w:rsidR="00D2187E">
        <w:rPr>
          <w:rFonts w:eastAsia="Times New Roman"/>
          <w:bCs/>
        </w:rPr>
        <w:t>slightly prefer the indication is indicating the future SCI resource(s).</w:t>
      </w:r>
      <w:r w:rsidR="002C74DB">
        <w:rPr>
          <w:rFonts w:eastAsia="Times New Roman"/>
          <w:bCs/>
        </w:rPr>
        <w:t xml:space="preserve"> If the </w:t>
      </w:r>
      <w:r w:rsidR="00100041">
        <w:rPr>
          <w:rFonts w:eastAsia="Times New Roman"/>
          <w:bCs/>
        </w:rPr>
        <w:t>SL-Rx-UE cannot decode the future SCI resource(s) then the SL-Rx-UE</w:t>
      </w:r>
      <w:r w:rsidR="00B82822">
        <w:rPr>
          <w:rFonts w:eastAsia="Times New Roman"/>
          <w:bCs/>
        </w:rPr>
        <w:t xml:space="preserve"> assume there is no SL-PRS.</w:t>
      </w:r>
    </w:p>
    <w:p w14:paraId="36004382" w14:textId="2E1B4916" w:rsidR="00B82822" w:rsidRPr="007A6B90" w:rsidRDefault="00B82822" w:rsidP="00B82822">
      <w:pPr>
        <w:pStyle w:val="Caption"/>
      </w:pPr>
      <w:bookmarkStart w:id="8" w:name="_Toc142573733"/>
      <w:r>
        <w:t xml:space="preserve">Proposal </w:t>
      </w:r>
      <w:fldSimple w:instr=" SEQ Proposal \* ARABIC ">
        <w:r w:rsidR="00FC53FD">
          <w:rPr>
            <w:noProof/>
          </w:rPr>
          <w:t>6</w:t>
        </w:r>
      </w:fldSimple>
      <w:r>
        <w:t>: Support an indication of future SCI resource(s) for possible SL-PRS in the future slot(s).</w:t>
      </w:r>
      <w:bookmarkEnd w:id="8"/>
    </w:p>
    <w:p w14:paraId="520CA3B7" w14:textId="6B7AF83D" w:rsidR="008F4D4C" w:rsidRDefault="001A40BD" w:rsidP="00931632">
      <w:pPr>
        <w:jc w:val="both"/>
      </w:pPr>
      <w:r>
        <w:t>Most of the SCI contents were agreed in RAN1#113 meeting, there are still remaining parameter that can be included</w:t>
      </w:r>
      <w:r w:rsidR="007A2FFA">
        <w:t xml:space="preserve"> as part of the SCI for the SL operation in dedicated resource pool. One of the parameter</w:t>
      </w:r>
      <w:r w:rsidR="005914CF">
        <w:t>s</w:t>
      </w:r>
      <w:r w:rsidR="007A2FFA">
        <w:t xml:space="preserve"> which we support is the inclusion of </w:t>
      </w:r>
      <w:r w:rsidR="00441BFE">
        <w:t xml:space="preserve">SL-PRS request. This will trigger the SL-Rx-UE to also </w:t>
      </w:r>
      <w:r w:rsidR="00931632">
        <w:t>prepare the future SL-PRS transmission.</w:t>
      </w:r>
    </w:p>
    <w:p w14:paraId="4E931412" w14:textId="5DD39204" w:rsidR="00931632" w:rsidRDefault="00931632" w:rsidP="00931632">
      <w:pPr>
        <w:pStyle w:val="Caption"/>
      </w:pPr>
      <w:bookmarkStart w:id="9" w:name="_Toc142573734"/>
      <w:r>
        <w:t xml:space="preserve">Proposal </w:t>
      </w:r>
      <w:fldSimple w:instr=" SEQ Proposal \* ARABIC ">
        <w:r w:rsidR="00FC53FD">
          <w:rPr>
            <w:noProof/>
          </w:rPr>
          <w:t>7</w:t>
        </w:r>
      </w:fldSimple>
      <w:r>
        <w:t>: Support SL-PRS request as part of the SCI in SL positioning in dedicated resource pool.</w:t>
      </w:r>
      <w:bookmarkEnd w:id="9"/>
    </w:p>
    <w:p w14:paraId="18908C3C" w14:textId="77777777" w:rsidR="00931632" w:rsidRPr="00931632" w:rsidRDefault="00931632" w:rsidP="00931632"/>
    <w:p w14:paraId="2B480161" w14:textId="56C91BBE" w:rsidR="006D7113" w:rsidRPr="00C24047" w:rsidRDefault="00B05020">
      <w:pPr>
        <w:pStyle w:val="Heading2"/>
      </w:pPr>
      <w:r>
        <w:t>SL-PRS Transmission Operation in Scheme 2</w:t>
      </w:r>
    </w:p>
    <w:p w14:paraId="2094E947" w14:textId="4377282F" w:rsidR="0092650B" w:rsidRDefault="00821428" w:rsidP="00D5510F">
      <w:pPr>
        <w:jc w:val="both"/>
        <w:rPr>
          <w:lang w:eastAsia="x-none"/>
        </w:rPr>
      </w:pPr>
      <w:r>
        <w:t xml:space="preserve">The aspects on </w:t>
      </w:r>
      <w:r>
        <w:rPr>
          <w:lang w:eastAsia="x-none"/>
        </w:rPr>
        <w:t>configuration, activation</w:t>
      </w:r>
      <w:r w:rsidRPr="00C84BD3">
        <w:rPr>
          <w:lang w:eastAsia="x-none"/>
        </w:rPr>
        <w:t>/deactivation</w:t>
      </w:r>
      <w:r>
        <w:rPr>
          <w:lang w:eastAsia="x-none"/>
        </w:rPr>
        <w:t xml:space="preserve">/triggering of SL-PRS were </w:t>
      </w:r>
      <w:r w:rsidR="004903CC">
        <w:rPr>
          <w:lang w:eastAsia="x-none"/>
        </w:rPr>
        <w:t>stud</w:t>
      </w:r>
      <w:r w:rsidR="00B03EF3">
        <w:rPr>
          <w:lang w:eastAsia="x-none"/>
        </w:rPr>
        <w:t>i</w:t>
      </w:r>
      <w:r w:rsidR="004903CC">
        <w:rPr>
          <w:lang w:eastAsia="x-none"/>
        </w:rPr>
        <w:t xml:space="preserve">ed and concluded in </w:t>
      </w:r>
      <w:r w:rsidR="00B03EF3">
        <w:rPr>
          <w:lang w:eastAsia="x-none"/>
        </w:rPr>
        <w:fldChar w:fldCharType="begin"/>
      </w:r>
      <w:r w:rsidR="00B03EF3">
        <w:rPr>
          <w:lang w:eastAsia="x-none"/>
        </w:rPr>
        <w:instrText xml:space="preserve"> REF _Ref115346668 \r \h </w:instrText>
      </w:r>
      <w:r w:rsidR="00B03EF3">
        <w:rPr>
          <w:lang w:eastAsia="x-none"/>
        </w:rPr>
      </w:r>
      <w:r w:rsidR="00B03EF3">
        <w:rPr>
          <w:lang w:eastAsia="x-none"/>
        </w:rPr>
        <w:fldChar w:fldCharType="separate"/>
      </w:r>
      <w:r w:rsidR="00160075">
        <w:rPr>
          <w:lang w:eastAsia="x-none"/>
        </w:rPr>
        <w:t>[2]</w:t>
      </w:r>
      <w:r w:rsidR="00B03EF3">
        <w:rPr>
          <w:lang w:eastAsia="x-none"/>
        </w:rPr>
        <w:fldChar w:fldCharType="end"/>
      </w:r>
      <w:r w:rsidR="00B03EF3">
        <w:rPr>
          <w:lang w:eastAsia="x-none"/>
        </w:rPr>
        <w:t>.</w:t>
      </w:r>
      <w:r w:rsidR="003767B5">
        <w:rPr>
          <w:lang w:eastAsia="x-none"/>
        </w:rPr>
        <w:t xml:space="preserve"> A UE supporting SL-PRS</w:t>
      </w:r>
      <w:r w:rsidR="008558EE">
        <w:rPr>
          <w:lang w:eastAsia="x-none"/>
        </w:rPr>
        <w:t xml:space="preserve"> should be aware of the SL-PRS configuration</w:t>
      </w:r>
      <w:r w:rsidR="00A55302">
        <w:rPr>
          <w:lang w:eastAsia="x-none"/>
        </w:rPr>
        <w:t>. It includes, for example, the SL-PRS resources, SL-PRS parameters (comb-type, etc)</w:t>
      </w:r>
      <w:r w:rsidR="006442A2">
        <w:rPr>
          <w:lang w:eastAsia="x-none"/>
        </w:rPr>
        <w:t>, and also possible set of SL-PRS resources that the UE can use. These parameter</w:t>
      </w:r>
      <w:r w:rsidR="00B8181B">
        <w:rPr>
          <w:lang w:eastAsia="x-none"/>
        </w:rPr>
        <w:t>s</w:t>
      </w:r>
      <w:r w:rsidR="006442A2">
        <w:rPr>
          <w:lang w:eastAsia="x-none"/>
        </w:rPr>
        <w:t xml:space="preserve"> may require relatively large</w:t>
      </w:r>
      <w:r w:rsidR="00770378">
        <w:rPr>
          <w:lang w:eastAsia="x-none"/>
        </w:rPr>
        <w:t xml:space="preserve"> packet size and </w:t>
      </w:r>
      <w:r w:rsidR="00C01541">
        <w:rPr>
          <w:lang w:eastAsia="x-none"/>
        </w:rPr>
        <w:t xml:space="preserve">not </w:t>
      </w:r>
      <w:r w:rsidR="00770378">
        <w:rPr>
          <w:lang w:eastAsia="x-none"/>
        </w:rPr>
        <w:t xml:space="preserve">expected to be changed frequently. Hence, </w:t>
      </w:r>
      <w:r w:rsidR="0033191D">
        <w:rPr>
          <w:lang w:eastAsia="x-none"/>
        </w:rPr>
        <w:t xml:space="preserve">they </w:t>
      </w:r>
      <w:r w:rsidR="00770378">
        <w:rPr>
          <w:lang w:eastAsia="x-none"/>
        </w:rPr>
        <w:t xml:space="preserve">can be conveyed </w:t>
      </w:r>
      <w:r w:rsidR="003E7CB7">
        <w:rPr>
          <w:lang w:eastAsia="x-none"/>
        </w:rPr>
        <w:t xml:space="preserve">via RRC message. </w:t>
      </w:r>
    </w:p>
    <w:p w14:paraId="6B71D03C" w14:textId="7B1059DF" w:rsidR="005D4486" w:rsidRDefault="00F718EB" w:rsidP="00A47EFE">
      <w:pPr>
        <w:jc w:val="both"/>
      </w:pPr>
      <w:r>
        <w:rPr>
          <w:lang w:eastAsia="x-none"/>
        </w:rPr>
        <w:t xml:space="preserve">Unlike </w:t>
      </w:r>
      <w:r w:rsidR="00305441">
        <w:rPr>
          <w:lang w:eastAsia="x-none"/>
        </w:rPr>
        <w:t>the configuration, t</w:t>
      </w:r>
      <w:r w:rsidR="00C60EA5">
        <w:rPr>
          <w:lang w:eastAsia="x-none"/>
        </w:rPr>
        <w:t>he</w:t>
      </w:r>
      <w:r w:rsidR="009671EC">
        <w:rPr>
          <w:lang w:eastAsia="x-none"/>
        </w:rPr>
        <w:t xml:space="preserve"> </w:t>
      </w:r>
      <w:r w:rsidR="003E7CB7">
        <w:rPr>
          <w:lang w:eastAsia="x-none"/>
        </w:rPr>
        <w:t>activation/deactivation of the selected SL-PRS configuration</w:t>
      </w:r>
      <w:r w:rsidR="00C60EA5">
        <w:rPr>
          <w:lang w:eastAsia="x-none"/>
        </w:rPr>
        <w:t xml:space="preserve"> </w:t>
      </w:r>
      <w:r w:rsidR="003E7CB7">
        <w:rPr>
          <w:lang w:eastAsia="x-none"/>
        </w:rPr>
        <w:t>typically require</w:t>
      </w:r>
      <w:r w:rsidR="009671EC">
        <w:rPr>
          <w:lang w:eastAsia="x-none"/>
        </w:rPr>
        <w:t>s a</w:t>
      </w:r>
      <w:r w:rsidR="003E7CB7">
        <w:rPr>
          <w:lang w:eastAsia="x-none"/>
        </w:rPr>
        <w:t xml:space="preserve"> small packet size and preferably </w:t>
      </w:r>
      <w:r w:rsidR="00A31F8A">
        <w:rPr>
          <w:lang w:eastAsia="x-none"/>
        </w:rPr>
        <w:t>be conveyed</w:t>
      </w:r>
      <w:r w:rsidR="003E7CB7">
        <w:rPr>
          <w:lang w:eastAsia="x-none"/>
        </w:rPr>
        <w:t xml:space="preserve"> to the UE in a quick manner.</w:t>
      </w:r>
      <w:r w:rsidR="00A703CA">
        <w:rPr>
          <w:lang w:eastAsia="x-none"/>
        </w:rPr>
        <w:t xml:space="preserve"> </w:t>
      </w:r>
      <w:r w:rsidR="008A079F">
        <w:rPr>
          <w:lang w:eastAsia="x-none"/>
        </w:rPr>
        <w:t>This</w:t>
      </w:r>
      <w:r w:rsidR="00D72B1B">
        <w:rPr>
          <w:lang w:eastAsia="x-none"/>
        </w:rPr>
        <w:t xml:space="preserve"> information</w:t>
      </w:r>
      <w:r w:rsidR="00A703CA">
        <w:rPr>
          <w:lang w:eastAsia="x-none"/>
        </w:rPr>
        <w:t xml:space="preserve"> can be conveyed via lower layer signalling, such as </w:t>
      </w:r>
      <w:r w:rsidR="003D27DC">
        <w:rPr>
          <w:lang w:eastAsia="x-none"/>
        </w:rPr>
        <w:t xml:space="preserve">SL-MAC-CE, DCI. </w:t>
      </w:r>
      <w:r w:rsidR="008A079F">
        <w:rPr>
          <w:lang w:eastAsia="x-none"/>
        </w:rPr>
        <w:t>Alternatively, it</w:t>
      </w:r>
      <w:r w:rsidR="00F5609D">
        <w:rPr>
          <w:lang w:eastAsia="x-none"/>
        </w:rPr>
        <w:t xml:space="preserve"> can also </w:t>
      </w:r>
      <w:r w:rsidR="008A079F">
        <w:rPr>
          <w:lang w:eastAsia="x-none"/>
        </w:rPr>
        <w:t xml:space="preserve">be carried by </w:t>
      </w:r>
      <w:r w:rsidR="00F5609D">
        <w:rPr>
          <w:lang w:eastAsia="x-none"/>
        </w:rPr>
        <w:t xml:space="preserve">SCI, in case the TX-SL-UE convey </w:t>
      </w:r>
      <w:r w:rsidR="00DC6C77">
        <w:rPr>
          <w:lang w:eastAsia="x-none"/>
        </w:rPr>
        <w:t>the information to RX-SL-UE.</w:t>
      </w:r>
      <w:r w:rsidR="00EE0180">
        <w:rPr>
          <w:lang w:eastAsia="x-none"/>
        </w:rPr>
        <w:t xml:space="preserve"> </w:t>
      </w:r>
      <w:r w:rsidR="00623FFC">
        <w:t>A related discussion were discussed during RAN1#112b-e</w:t>
      </w:r>
      <w:r w:rsidR="002A181F">
        <w:t xml:space="preserve"> and </w:t>
      </w:r>
      <w:r w:rsidR="00A47EFE">
        <w:t>RAN1#113 so t</w:t>
      </w:r>
      <w:r w:rsidR="00A47EFE" w:rsidRPr="00B6419D">
        <w:t>hat</w:t>
      </w:r>
      <w:bookmarkStart w:id="10" w:name="_Toc134781652"/>
      <w:r w:rsidR="005D4486" w:rsidRPr="00B6419D">
        <w:t xml:space="preserve"> support UE-A to request UE-B to transmit SL-PRS via lower layer </w:t>
      </w:r>
      <w:proofErr w:type="spellStart"/>
      <w:r w:rsidR="005D4486" w:rsidRPr="00B6419D">
        <w:t>signaling</w:t>
      </w:r>
      <w:proofErr w:type="spellEnd"/>
      <w:r w:rsidR="005D4486" w:rsidRPr="00B6419D">
        <w:t xml:space="preserve"> sent by </w:t>
      </w:r>
      <w:r w:rsidR="005D4486" w:rsidRPr="008804B9">
        <w:t>UE-A.</w:t>
      </w:r>
      <w:bookmarkEnd w:id="10"/>
      <w:r w:rsidR="005D4486" w:rsidRPr="008804B9">
        <w:t xml:space="preserve"> </w:t>
      </w:r>
      <w:r w:rsidR="001D7736" w:rsidRPr="008804B9">
        <w:rPr>
          <w:iCs/>
        </w:rPr>
        <w:t>Thi</w:t>
      </w:r>
      <w:r w:rsidR="009A4327" w:rsidRPr="008804B9">
        <w:rPr>
          <w:iCs/>
        </w:rPr>
        <w:t>s kind of process should be prepared earlier, at least to ensure the UE-B</w:t>
      </w:r>
      <w:r w:rsidR="008804B9" w:rsidRPr="008804B9">
        <w:rPr>
          <w:iCs/>
        </w:rPr>
        <w:t xml:space="preserve"> is ready when the UE-A will send such a lower layer </w:t>
      </w:r>
      <w:proofErr w:type="spellStart"/>
      <w:r w:rsidR="008804B9" w:rsidRPr="008804B9">
        <w:rPr>
          <w:iCs/>
        </w:rPr>
        <w:t>signaling</w:t>
      </w:r>
      <w:proofErr w:type="spellEnd"/>
      <w:r w:rsidR="008804B9" w:rsidRPr="008804B9">
        <w:rPr>
          <w:iCs/>
        </w:rPr>
        <w:t xml:space="preserve">. </w:t>
      </w:r>
      <w:r w:rsidR="008804B9">
        <w:rPr>
          <w:iCs/>
        </w:rPr>
        <w:t>This can be enabled by providing a pre-configuration</w:t>
      </w:r>
      <w:r w:rsidR="007D160B">
        <w:rPr>
          <w:iCs/>
        </w:rPr>
        <w:t xml:space="preserve"> from UE-A to UE-B</w:t>
      </w:r>
      <w:r w:rsidR="008804B9" w:rsidRPr="008804B9">
        <w:rPr>
          <w:iCs/>
        </w:rPr>
        <w:t>.</w:t>
      </w:r>
      <w:r w:rsidR="001502F0">
        <w:rPr>
          <w:iCs/>
        </w:rPr>
        <w:t xml:space="preserve"> The pre-configuration can be provided by higher-layer.</w:t>
      </w:r>
    </w:p>
    <w:p w14:paraId="38D420C4" w14:textId="4A96D200" w:rsidR="007D160B" w:rsidRDefault="007D160B" w:rsidP="007D160B">
      <w:pPr>
        <w:pStyle w:val="Caption"/>
      </w:pPr>
      <w:bookmarkStart w:id="11" w:name="_Toc142573735"/>
      <w:r>
        <w:t xml:space="preserve">Proposal </w:t>
      </w:r>
      <w:fldSimple w:instr=" SEQ Proposal \* ARABIC ">
        <w:r w:rsidR="00FC53FD">
          <w:rPr>
            <w:noProof/>
          </w:rPr>
          <w:t>8</w:t>
        </w:r>
      </w:fldSimple>
      <w:r>
        <w:t xml:space="preserve">: </w:t>
      </w:r>
      <w:r w:rsidR="007C7D5F">
        <w:t>S</w:t>
      </w:r>
      <w:r>
        <w:t>upport pre-configuration from UE-A to UE-B on the triggering operation using lower layer.</w:t>
      </w:r>
      <w:bookmarkEnd w:id="11"/>
    </w:p>
    <w:p w14:paraId="6BF53675" w14:textId="399A15C2" w:rsidR="00CB4B15" w:rsidRDefault="00CB4B15" w:rsidP="00FC53FD">
      <w:pPr>
        <w:jc w:val="both"/>
      </w:pPr>
      <w:r w:rsidRPr="00371EA1">
        <w:t>In Scheme 2, congestion control can restrict the range of parameters for SL PRS configuration per resource pool by CBR and priority</w:t>
      </w:r>
      <w:r w:rsidR="00763CA8">
        <w:t xml:space="preserve">. Several </w:t>
      </w:r>
      <w:r w:rsidR="00A60D8C">
        <w:t>options</w:t>
      </w:r>
      <w:r w:rsidR="00763CA8">
        <w:t xml:space="preserve"> were identified in RAN1#113 meeting</w:t>
      </w:r>
      <w:r w:rsidR="003B3552">
        <w:t xml:space="preserve"> (e.g., transmission power, periodicity, etc)</w:t>
      </w:r>
      <w:r w:rsidR="00763CA8">
        <w:t>.</w:t>
      </w:r>
      <w:r w:rsidR="00A60D8C">
        <w:t xml:space="preserve"> In addition to those options, we could also consider </w:t>
      </w:r>
      <w:r w:rsidR="00F63310">
        <w:t>UE types and zone area. For example, a</w:t>
      </w:r>
      <w:r w:rsidR="00383D0C">
        <w:t>n RSU UE can be allowed</w:t>
      </w:r>
      <w:r w:rsidR="00E74C5B">
        <w:t xml:space="preserve"> / reserved</w:t>
      </w:r>
      <w:r w:rsidR="00383D0C">
        <w:t xml:space="preserve"> to transmit SL-PRS in certain </w:t>
      </w:r>
      <w:r w:rsidR="00E74C5B">
        <w:t xml:space="preserve">SL-PRS </w:t>
      </w:r>
      <w:r w:rsidR="00383D0C">
        <w:t>resources</w:t>
      </w:r>
      <w:r w:rsidR="00E74C5B">
        <w:t xml:space="preserve">. Furthermore, </w:t>
      </w:r>
      <w:r w:rsidR="00FC53FD">
        <w:t>only certain UE(s) are allowed to transmit in specific zone/area.</w:t>
      </w:r>
      <w:r w:rsidR="00A41D1B">
        <w:t xml:space="preserve"> We consider this</w:t>
      </w:r>
      <w:r w:rsidR="00961064">
        <w:t xml:space="preserve"> can also be applicable to Scheme 1.</w:t>
      </w:r>
    </w:p>
    <w:p w14:paraId="7D2487B9" w14:textId="74753573" w:rsidR="00FC53FD" w:rsidRPr="00CB4B15" w:rsidRDefault="007C011B" w:rsidP="00FC53FD">
      <w:pPr>
        <w:pStyle w:val="Caption"/>
      </w:pPr>
      <w:bookmarkStart w:id="12" w:name="_Toc142573736"/>
      <w:r>
        <w:lastRenderedPageBreak/>
        <w:t xml:space="preserve">Proposal </w:t>
      </w:r>
      <w:fldSimple w:instr=" SEQ Proposal \* ARABIC ">
        <w:r w:rsidR="00FC53FD">
          <w:rPr>
            <w:noProof/>
          </w:rPr>
          <w:t>9</w:t>
        </w:r>
      </w:fldSimple>
      <w:r w:rsidR="00FC53FD">
        <w:t xml:space="preserve">: </w:t>
      </w:r>
      <w:r w:rsidR="0026070E">
        <w:t>For congestion control</w:t>
      </w:r>
      <w:r w:rsidR="004B379E">
        <w:t xml:space="preserve"> of SL-PRS transmission</w:t>
      </w:r>
      <w:r w:rsidR="00B3563A">
        <w:t>,</w:t>
      </w:r>
      <w:r w:rsidR="004B379E">
        <w:t xml:space="preserve"> support </w:t>
      </w:r>
      <w:r w:rsidR="00641064">
        <w:t>the SL-PRS transmission restriction based on UE-type and/or zone/geographical location.</w:t>
      </w:r>
      <w:bookmarkEnd w:id="12"/>
    </w:p>
    <w:p w14:paraId="052DBC2D" w14:textId="43C5F88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187D2CE4" w:rsidR="00E074D7" w:rsidRDefault="00A46B2C" w:rsidP="00E074D7">
      <w:pPr>
        <w:jc w:val="both"/>
      </w:pPr>
      <w:r>
        <w:t xml:space="preserve">In this contribution, we provide our </w:t>
      </w:r>
      <w:r w:rsidR="0047223A">
        <w:t>views related to sidelink positioning reference signals allocation</w:t>
      </w:r>
      <w:r>
        <w:t xml:space="preserve">. The </w:t>
      </w:r>
      <w:r w:rsidR="00FA0901">
        <w:t>proposals are listed below.</w:t>
      </w:r>
    </w:p>
    <w:p w14:paraId="24761118" w14:textId="0E5E7600" w:rsidR="00CA79BA" w:rsidRPr="007C1B63" w:rsidRDefault="001C69FE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r w:rsidRPr="00CA79BA">
        <w:rPr>
          <w:b/>
          <w:bCs/>
        </w:rPr>
        <w:fldChar w:fldCharType="begin"/>
      </w:r>
      <w:r w:rsidRPr="00CA79BA">
        <w:rPr>
          <w:b/>
          <w:bCs/>
        </w:rPr>
        <w:instrText xml:space="preserve"> TOC \n \h \z \c "Proposal" </w:instrText>
      </w:r>
      <w:r w:rsidRPr="00CA79BA">
        <w:rPr>
          <w:b/>
          <w:bCs/>
        </w:rPr>
        <w:fldChar w:fldCharType="separate"/>
      </w:r>
      <w:hyperlink w:anchor="_Toc142573728" w:history="1">
        <w:r w:rsidR="00CA79BA" w:rsidRPr="007C1B63">
          <w:rPr>
            <w:rStyle w:val="Hyperlink"/>
            <w:b/>
            <w:bCs/>
            <w:noProof/>
          </w:rPr>
          <w:t>Proposal 1: The new format 2nd stage SCI is used for indicating SL-PRS transmission and the contents are at least the cast type, destination ID, and source ID.</w:t>
        </w:r>
      </w:hyperlink>
    </w:p>
    <w:p w14:paraId="607A9358" w14:textId="5F26D78B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29" w:history="1">
        <w:r w:rsidRPr="007C1B63">
          <w:rPr>
            <w:rStyle w:val="Hyperlink"/>
            <w:b/>
            <w:bCs/>
            <w:noProof/>
          </w:rPr>
          <w:t>Proposal 2: The new 2nd stage SCI format is indicated by the associated 1st stage SCI</w:t>
        </w:r>
      </w:hyperlink>
    </w:p>
    <w:p w14:paraId="597377B3" w14:textId="45A24907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0" w:history="1">
        <w:r w:rsidRPr="007C1B63">
          <w:rPr>
            <w:rStyle w:val="Hyperlink"/>
            <w:b/>
            <w:bCs/>
            <w:noProof/>
          </w:rPr>
          <w:t>Proposal 3: Support Indication SL-PRS specific information is not explicitly included in DCI (known as Alt.2 in RAN1#113). The DCI contains an index indicating which SL-PRS configuration to be used.</w:t>
        </w:r>
      </w:hyperlink>
    </w:p>
    <w:p w14:paraId="3DC3FAF9" w14:textId="74CFC6EC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1" w:history="1">
        <w:r w:rsidRPr="007C1B63">
          <w:rPr>
            <w:rStyle w:val="Hyperlink"/>
            <w:b/>
            <w:bCs/>
            <w:noProof/>
          </w:rPr>
          <w:t>Proposal 4: Support providing multiple SL-PRS configuration from gNB to UE using RRC message.</w:t>
        </w:r>
      </w:hyperlink>
    </w:p>
    <w:p w14:paraId="22800058" w14:textId="7F7F4C54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2" w:history="1">
        <w:r w:rsidRPr="007C1B63">
          <w:rPr>
            <w:rStyle w:val="Hyperlink"/>
            <w:b/>
            <w:bCs/>
            <w:noProof/>
          </w:rPr>
          <w:t>Proposal 5: Support explicit signaling of SL PRS resource in the same slot (known as Alt3-2 in RAN1#113).</w:t>
        </w:r>
      </w:hyperlink>
    </w:p>
    <w:p w14:paraId="2399FA4D" w14:textId="08C0FA4A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3" w:history="1">
        <w:r w:rsidRPr="007C1B63">
          <w:rPr>
            <w:rStyle w:val="Hyperlink"/>
            <w:b/>
            <w:bCs/>
            <w:noProof/>
          </w:rPr>
          <w:t>Proposal 6: Support an indication of future SCI resource(s) for possible SL-PRS in the future slot(s).</w:t>
        </w:r>
      </w:hyperlink>
    </w:p>
    <w:p w14:paraId="652416A4" w14:textId="577576BE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4" w:history="1">
        <w:r w:rsidRPr="007C1B63">
          <w:rPr>
            <w:rStyle w:val="Hyperlink"/>
            <w:b/>
            <w:bCs/>
            <w:noProof/>
          </w:rPr>
          <w:t>Proposal 7: Support SL-PRS request as part of the SCI in SL positioning in dedicated resource pool.</w:t>
        </w:r>
      </w:hyperlink>
    </w:p>
    <w:p w14:paraId="34857409" w14:textId="08A320BD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5" w:history="1">
        <w:r w:rsidRPr="007C1B63">
          <w:rPr>
            <w:rStyle w:val="Hyperlink"/>
            <w:b/>
            <w:bCs/>
            <w:noProof/>
          </w:rPr>
          <w:t>Proposal 8: Support pre-configuration from UE-A to UE-B on the triggering operation using lower layer.</w:t>
        </w:r>
      </w:hyperlink>
    </w:p>
    <w:p w14:paraId="7EC14AAB" w14:textId="2474F6B4" w:rsidR="00CA79BA" w:rsidRPr="007C1B63" w:rsidRDefault="00CA79BA" w:rsidP="007C1B63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kern w:val="2"/>
          <w:sz w:val="24"/>
          <w:szCs w:val="24"/>
          <w:lang w:val="en-US" w:eastAsia="en-GB"/>
          <w14:ligatures w14:val="standardContextual"/>
        </w:rPr>
      </w:pPr>
      <w:hyperlink w:anchor="_Toc142573736" w:history="1">
        <w:r w:rsidRPr="007C1B63">
          <w:rPr>
            <w:rStyle w:val="Hyperlink"/>
            <w:b/>
            <w:bCs/>
            <w:noProof/>
          </w:rPr>
          <w:t>Proposal 9: For congestion control of SL-PRS transmission, support the SL-PRS transmission restriction based on UE-type and/or zone/geographical location.</w:t>
        </w:r>
      </w:hyperlink>
    </w:p>
    <w:p w14:paraId="7D8159A5" w14:textId="1A83AE3B" w:rsidR="00342AAD" w:rsidRPr="002F6A3D" w:rsidRDefault="001C69FE" w:rsidP="007C1B63">
      <w:pPr>
        <w:pStyle w:val="TableofFigures"/>
        <w:tabs>
          <w:tab w:val="right" w:leader="dot" w:pos="9855"/>
        </w:tabs>
        <w:spacing w:after="240" w:line="360" w:lineRule="auto"/>
        <w:jc w:val="both"/>
        <w:rPr>
          <w:b/>
          <w:bCs/>
        </w:rPr>
      </w:pPr>
      <w:r w:rsidRPr="00CA79BA">
        <w:rPr>
          <w:b/>
          <w:bCs/>
        </w:rP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F236347" w14:textId="77777777" w:rsidR="00AC02C3" w:rsidRPr="008630B5" w:rsidRDefault="00AC02C3" w:rsidP="00AC02C3">
      <w:pPr>
        <w:pStyle w:val="ListParagraph"/>
        <w:numPr>
          <w:ilvl w:val="0"/>
          <w:numId w:val="8"/>
        </w:numPr>
        <w:ind w:left="426" w:hanging="426"/>
      </w:pPr>
      <w:bookmarkStart w:id="13" w:name="_Ref61535913"/>
      <w:bookmarkStart w:id="14" w:name="_Ref71022775"/>
      <w:bookmarkStart w:id="15" w:name="_Ref101858314"/>
      <w:bookmarkStart w:id="16" w:name="_Ref101778719"/>
      <w:r>
        <w:t>RP-</w:t>
      </w:r>
      <w:r w:rsidRPr="00D228C9">
        <w:t>223549</w:t>
      </w:r>
      <w:r>
        <w:t>, “</w:t>
      </w:r>
      <w:r w:rsidRPr="00EF62B1">
        <w:t>New WID on Expanded and Improved NR Positioning</w:t>
      </w:r>
      <w:r>
        <w:t>”, RANP #98e, December 2022</w:t>
      </w:r>
      <w:r w:rsidRPr="008630B5">
        <w:t xml:space="preserve"> </w:t>
      </w:r>
      <w:bookmarkEnd w:id="13"/>
      <w:bookmarkEnd w:id="14"/>
      <w:bookmarkEnd w:id="15"/>
    </w:p>
    <w:p w14:paraId="0BA4A9C2" w14:textId="77777777" w:rsidR="00AC02C3" w:rsidRDefault="00AC02C3" w:rsidP="00AC02C3">
      <w:pPr>
        <w:pStyle w:val="ListParagraph"/>
        <w:numPr>
          <w:ilvl w:val="0"/>
          <w:numId w:val="8"/>
        </w:numPr>
        <w:ind w:left="426" w:hanging="426"/>
      </w:pPr>
      <w:bookmarkStart w:id="17" w:name="_Ref115346668"/>
      <w:bookmarkStart w:id="18" w:name="_Ref107480240"/>
      <w:r>
        <w:t>TR 38.859, “Study on expanded and improved NR position (Release 18)”, December 2022</w:t>
      </w:r>
      <w:bookmarkEnd w:id="17"/>
      <w:bookmarkEnd w:id="18"/>
    </w:p>
    <w:p w14:paraId="209A72EC" w14:textId="6E63FFA4" w:rsidR="00C545A7" w:rsidRPr="00453D31" w:rsidRDefault="00C545A7" w:rsidP="00AC02C3">
      <w:pPr>
        <w:pStyle w:val="ListParagraph"/>
        <w:numPr>
          <w:ilvl w:val="0"/>
          <w:numId w:val="8"/>
        </w:numPr>
        <w:ind w:left="426" w:hanging="426"/>
      </w:pPr>
      <w:bookmarkStart w:id="19" w:name="_Ref131603298"/>
      <w:r>
        <w:t>RAN1#11</w:t>
      </w:r>
      <w:r w:rsidR="001C69FE">
        <w:t>3</w:t>
      </w:r>
      <w:r>
        <w:t xml:space="preserve"> Meeting Chairman’s notes, </w:t>
      </w:r>
      <w:r w:rsidR="000E4632">
        <w:t>e-meeting</w:t>
      </w:r>
      <w:r>
        <w:t xml:space="preserve">, </w:t>
      </w:r>
      <w:r w:rsidR="001C69FE">
        <w:t>May</w:t>
      </w:r>
      <w:r>
        <w:t xml:space="preserve"> 2023.</w:t>
      </w:r>
      <w:bookmarkEnd w:id="19"/>
    </w:p>
    <w:p w14:paraId="4A4D43E8" w14:textId="35AB13CD" w:rsidR="001C5ADB" w:rsidRDefault="001C5ADB" w:rsidP="00AC02C3"/>
    <w:bookmarkEnd w:id="16"/>
    <w:p w14:paraId="3482A7DA" w14:textId="38D18192" w:rsidR="00A36893" w:rsidRDefault="00A36893" w:rsidP="006830DC">
      <w:pPr>
        <w:pStyle w:val="ListParagraph"/>
        <w:ind w:left="426"/>
      </w:pPr>
    </w:p>
    <w:p w14:paraId="1020D300" w14:textId="6E33C941" w:rsidR="00E34B66" w:rsidRDefault="00E34B66" w:rsidP="00E34B66"/>
    <w:p w14:paraId="01D5C1CE" w14:textId="5FADFCE0" w:rsidR="00AC31A0" w:rsidRPr="00453D31" w:rsidRDefault="00AC31A0" w:rsidP="00274C16">
      <w:pPr>
        <w:spacing w:after="0"/>
      </w:pPr>
    </w:p>
    <w:sectPr w:rsidR="00AC31A0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1EB5" w14:textId="77777777" w:rsidR="00401054" w:rsidRDefault="00401054">
      <w:r>
        <w:separator/>
      </w:r>
    </w:p>
  </w:endnote>
  <w:endnote w:type="continuationSeparator" w:id="0">
    <w:p w14:paraId="7125E160" w14:textId="77777777" w:rsidR="00401054" w:rsidRDefault="00401054">
      <w:r>
        <w:continuationSeparator/>
      </w:r>
    </w:p>
  </w:endnote>
  <w:endnote w:type="continuationNotice" w:id="1">
    <w:p w14:paraId="315EAA11" w14:textId="77777777" w:rsidR="00401054" w:rsidRDefault="004010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33392" w14:textId="77777777" w:rsidR="00401054" w:rsidRDefault="00401054">
      <w:r>
        <w:separator/>
      </w:r>
    </w:p>
  </w:footnote>
  <w:footnote w:type="continuationSeparator" w:id="0">
    <w:p w14:paraId="7DB1084A" w14:textId="77777777" w:rsidR="00401054" w:rsidRDefault="00401054">
      <w:r>
        <w:continuationSeparator/>
      </w:r>
    </w:p>
  </w:footnote>
  <w:footnote w:type="continuationNotice" w:id="1">
    <w:p w14:paraId="61E537F1" w14:textId="77777777" w:rsidR="00401054" w:rsidRDefault="004010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220538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430FF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572C9"/>
    <w:multiLevelType w:val="hybridMultilevel"/>
    <w:tmpl w:val="2988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43B1"/>
    <w:multiLevelType w:val="hybridMultilevel"/>
    <w:tmpl w:val="DD86E1D0"/>
    <w:lvl w:ilvl="0" w:tplc="47ACF33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10" w15:restartNumberingAfterBreak="0">
    <w:nsid w:val="1F2051FE"/>
    <w:multiLevelType w:val="multilevel"/>
    <w:tmpl w:val="589CCC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26704"/>
    <w:multiLevelType w:val="hybridMultilevel"/>
    <w:tmpl w:val="536A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0935EA"/>
    <w:multiLevelType w:val="hybridMultilevel"/>
    <w:tmpl w:val="3698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660F5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2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C1D5D"/>
    <w:multiLevelType w:val="multilevel"/>
    <w:tmpl w:val="6374DCA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0" w15:restartNumberingAfterBreak="0">
    <w:nsid w:val="6376710E"/>
    <w:multiLevelType w:val="multilevel"/>
    <w:tmpl w:val="0A688E86"/>
    <w:styleLink w:val="CurrentList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80752C"/>
    <w:multiLevelType w:val="hybridMultilevel"/>
    <w:tmpl w:val="E954F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58F6"/>
    <w:multiLevelType w:val="hybridMultilevel"/>
    <w:tmpl w:val="9AEA969A"/>
    <w:lvl w:ilvl="0" w:tplc="F4E6E6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272FE"/>
    <w:multiLevelType w:val="hybridMultilevel"/>
    <w:tmpl w:val="DD20B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000FF"/>
    <w:multiLevelType w:val="hybridMultilevel"/>
    <w:tmpl w:val="B5F6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97A6C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244489652">
    <w:abstractNumId w:val="29"/>
  </w:num>
  <w:num w:numId="2" w16cid:durableId="540676523">
    <w:abstractNumId w:val="27"/>
  </w:num>
  <w:num w:numId="3" w16cid:durableId="1989626665">
    <w:abstractNumId w:val="22"/>
  </w:num>
  <w:num w:numId="4" w16cid:durableId="1359502365">
    <w:abstractNumId w:val="9"/>
  </w:num>
  <w:num w:numId="5" w16cid:durableId="318995828">
    <w:abstractNumId w:val="0"/>
  </w:num>
  <w:num w:numId="6" w16cid:durableId="1729379628">
    <w:abstractNumId w:val="14"/>
  </w:num>
  <w:num w:numId="7" w16cid:durableId="970866626">
    <w:abstractNumId w:val="43"/>
  </w:num>
  <w:num w:numId="8" w16cid:durableId="1105343373">
    <w:abstractNumId w:val="38"/>
  </w:num>
  <w:num w:numId="9" w16cid:durableId="685912767">
    <w:abstractNumId w:val="21"/>
  </w:num>
  <w:num w:numId="10" w16cid:durableId="1895774866">
    <w:abstractNumId w:val="23"/>
  </w:num>
  <w:num w:numId="11" w16cid:durableId="1235773937">
    <w:abstractNumId w:val="32"/>
  </w:num>
  <w:num w:numId="12" w16cid:durableId="1176723082">
    <w:abstractNumId w:val="8"/>
  </w:num>
  <w:num w:numId="13" w16cid:durableId="2103065366">
    <w:abstractNumId w:val="24"/>
  </w:num>
  <w:num w:numId="14" w16cid:durableId="1261333031">
    <w:abstractNumId w:val="39"/>
  </w:num>
  <w:num w:numId="15" w16cid:durableId="669328244">
    <w:abstractNumId w:val="37"/>
  </w:num>
  <w:num w:numId="16" w16cid:durableId="1466043302">
    <w:abstractNumId w:val="16"/>
  </w:num>
  <w:num w:numId="17" w16cid:durableId="1914898283">
    <w:abstractNumId w:val="35"/>
  </w:num>
  <w:num w:numId="18" w16cid:durableId="1881284622">
    <w:abstractNumId w:val="25"/>
  </w:num>
  <w:num w:numId="19" w16cid:durableId="593635886">
    <w:abstractNumId w:val="36"/>
  </w:num>
  <w:num w:numId="20" w16cid:durableId="1678733397">
    <w:abstractNumId w:val="5"/>
  </w:num>
  <w:num w:numId="21" w16cid:durableId="799803043">
    <w:abstractNumId w:val="12"/>
  </w:num>
  <w:num w:numId="22" w16cid:durableId="561596212">
    <w:abstractNumId w:val="10"/>
  </w:num>
  <w:num w:numId="23" w16cid:durableId="504519714">
    <w:abstractNumId w:val="31"/>
  </w:num>
  <w:num w:numId="24" w16cid:durableId="541287983">
    <w:abstractNumId w:val="4"/>
  </w:num>
  <w:num w:numId="25" w16cid:durableId="1342514763">
    <w:abstractNumId w:val="1"/>
  </w:num>
  <w:num w:numId="26" w16cid:durableId="1487432801">
    <w:abstractNumId w:val="19"/>
  </w:num>
  <w:num w:numId="27" w16cid:durableId="1320111854">
    <w:abstractNumId w:val="15"/>
  </w:num>
  <w:num w:numId="28" w16cid:durableId="814833143">
    <w:abstractNumId w:val="28"/>
  </w:num>
  <w:num w:numId="29" w16cid:durableId="1260597964">
    <w:abstractNumId w:val="40"/>
  </w:num>
  <w:num w:numId="30" w16cid:durableId="395780240">
    <w:abstractNumId w:val="33"/>
  </w:num>
  <w:num w:numId="31" w16cid:durableId="1015377283">
    <w:abstractNumId w:val="18"/>
  </w:num>
  <w:num w:numId="32" w16cid:durableId="1515026170">
    <w:abstractNumId w:val="18"/>
  </w:num>
  <w:num w:numId="33" w16cid:durableId="1372414534">
    <w:abstractNumId w:val="11"/>
  </w:num>
  <w:num w:numId="34" w16cid:durableId="2032024314">
    <w:abstractNumId w:val="30"/>
  </w:num>
  <w:num w:numId="35" w16cid:durableId="1529680390">
    <w:abstractNumId w:val="41"/>
  </w:num>
  <w:num w:numId="36" w16cid:durableId="1399867127">
    <w:abstractNumId w:val="3"/>
  </w:num>
  <w:num w:numId="37" w16cid:durableId="1980184188">
    <w:abstractNumId w:val="42"/>
  </w:num>
  <w:num w:numId="38" w16cid:durableId="1755279370">
    <w:abstractNumId w:val="17"/>
  </w:num>
  <w:num w:numId="39" w16cid:durableId="252713605">
    <w:abstractNumId w:val="20"/>
  </w:num>
  <w:num w:numId="40" w16cid:durableId="1355572347">
    <w:abstractNumId w:val="7"/>
  </w:num>
  <w:num w:numId="41" w16cid:durableId="550849260">
    <w:abstractNumId w:val="2"/>
  </w:num>
  <w:num w:numId="42" w16cid:durableId="101657523">
    <w:abstractNumId w:val="6"/>
  </w:num>
  <w:num w:numId="43" w16cid:durableId="591400102">
    <w:abstractNumId w:val="26"/>
  </w:num>
  <w:num w:numId="44" w16cid:durableId="1560894717">
    <w:abstractNumId w:val="34"/>
  </w:num>
  <w:num w:numId="45" w16cid:durableId="530146159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1E7"/>
    <w:rsid w:val="00001340"/>
    <w:rsid w:val="00001923"/>
    <w:rsid w:val="00002076"/>
    <w:rsid w:val="000020BF"/>
    <w:rsid w:val="000021CA"/>
    <w:rsid w:val="00002516"/>
    <w:rsid w:val="00002AB0"/>
    <w:rsid w:val="00003080"/>
    <w:rsid w:val="000037B1"/>
    <w:rsid w:val="00003E23"/>
    <w:rsid w:val="00003F25"/>
    <w:rsid w:val="00003F76"/>
    <w:rsid w:val="00004422"/>
    <w:rsid w:val="00004803"/>
    <w:rsid w:val="00004F80"/>
    <w:rsid w:val="00005DB5"/>
    <w:rsid w:val="00006A33"/>
    <w:rsid w:val="00006D4C"/>
    <w:rsid w:val="000075AB"/>
    <w:rsid w:val="000100DB"/>
    <w:rsid w:val="000102FF"/>
    <w:rsid w:val="00010310"/>
    <w:rsid w:val="00010322"/>
    <w:rsid w:val="0001056E"/>
    <w:rsid w:val="0001157C"/>
    <w:rsid w:val="00011972"/>
    <w:rsid w:val="00011D01"/>
    <w:rsid w:val="000120A9"/>
    <w:rsid w:val="00012104"/>
    <w:rsid w:val="00012274"/>
    <w:rsid w:val="00012AC9"/>
    <w:rsid w:val="00012D96"/>
    <w:rsid w:val="00013224"/>
    <w:rsid w:val="000133EC"/>
    <w:rsid w:val="00014E6F"/>
    <w:rsid w:val="00015B8F"/>
    <w:rsid w:val="00015ECD"/>
    <w:rsid w:val="00017A64"/>
    <w:rsid w:val="00017F6B"/>
    <w:rsid w:val="00017FDE"/>
    <w:rsid w:val="00020221"/>
    <w:rsid w:val="0002098F"/>
    <w:rsid w:val="00020B78"/>
    <w:rsid w:val="00020F77"/>
    <w:rsid w:val="000210A9"/>
    <w:rsid w:val="000218BA"/>
    <w:rsid w:val="00021D56"/>
    <w:rsid w:val="00022060"/>
    <w:rsid w:val="000224E7"/>
    <w:rsid w:val="00023268"/>
    <w:rsid w:val="00023D44"/>
    <w:rsid w:val="000243E4"/>
    <w:rsid w:val="00024B94"/>
    <w:rsid w:val="00024F58"/>
    <w:rsid w:val="00025209"/>
    <w:rsid w:val="0002542C"/>
    <w:rsid w:val="0002561C"/>
    <w:rsid w:val="00027367"/>
    <w:rsid w:val="00027DE7"/>
    <w:rsid w:val="00030B29"/>
    <w:rsid w:val="00030F0D"/>
    <w:rsid w:val="00031453"/>
    <w:rsid w:val="00031AA4"/>
    <w:rsid w:val="00031E77"/>
    <w:rsid w:val="0003243C"/>
    <w:rsid w:val="00032451"/>
    <w:rsid w:val="00032A02"/>
    <w:rsid w:val="00033426"/>
    <w:rsid w:val="00034A05"/>
    <w:rsid w:val="00036157"/>
    <w:rsid w:val="00036260"/>
    <w:rsid w:val="00036689"/>
    <w:rsid w:val="000370C7"/>
    <w:rsid w:val="00037892"/>
    <w:rsid w:val="00037924"/>
    <w:rsid w:val="00037AA7"/>
    <w:rsid w:val="00037E02"/>
    <w:rsid w:val="00037E85"/>
    <w:rsid w:val="00037FAD"/>
    <w:rsid w:val="000406D2"/>
    <w:rsid w:val="00040836"/>
    <w:rsid w:val="00040B7B"/>
    <w:rsid w:val="00040D7A"/>
    <w:rsid w:val="0004157F"/>
    <w:rsid w:val="000419CE"/>
    <w:rsid w:val="00041A7F"/>
    <w:rsid w:val="00042A4A"/>
    <w:rsid w:val="0004330F"/>
    <w:rsid w:val="000434D4"/>
    <w:rsid w:val="000437AE"/>
    <w:rsid w:val="00043A2F"/>
    <w:rsid w:val="00043C17"/>
    <w:rsid w:val="00045544"/>
    <w:rsid w:val="00045A93"/>
    <w:rsid w:val="00046177"/>
    <w:rsid w:val="00051455"/>
    <w:rsid w:val="00051AE3"/>
    <w:rsid w:val="000526BF"/>
    <w:rsid w:val="0005339F"/>
    <w:rsid w:val="00053EA9"/>
    <w:rsid w:val="00055770"/>
    <w:rsid w:val="000558E7"/>
    <w:rsid w:val="00057629"/>
    <w:rsid w:val="00057F6C"/>
    <w:rsid w:val="00060A19"/>
    <w:rsid w:val="00060B24"/>
    <w:rsid w:val="00060DC7"/>
    <w:rsid w:val="000625EA"/>
    <w:rsid w:val="00062DA9"/>
    <w:rsid w:val="0006343E"/>
    <w:rsid w:val="00063EB5"/>
    <w:rsid w:val="00064143"/>
    <w:rsid w:val="000647D7"/>
    <w:rsid w:val="00065206"/>
    <w:rsid w:val="00065546"/>
    <w:rsid w:val="0006574C"/>
    <w:rsid w:val="000657A3"/>
    <w:rsid w:val="000672D7"/>
    <w:rsid w:val="00067574"/>
    <w:rsid w:val="000714F4"/>
    <w:rsid w:val="000716F4"/>
    <w:rsid w:val="00071A2D"/>
    <w:rsid w:val="00071C91"/>
    <w:rsid w:val="00072B78"/>
    <w:rsid w:val="0007415F"/>
    <w:rsid w:val="000741A1"/>
    <w:rsid w:val="000747EA"/>
    <w:rsid w:val="00074A91"/>
    <w:rsid w:val="00076165"/>
    <w:rsid w:val="00076939"/>
    <w:rsid w:val="000769FA"/>
    <w:rsid w:val="000772E2"/>
    <w:rsid w:val="00077666"/>
    <w:rsid w:val="000776DE"/>
    <w:rsid w:val="00077DBD"/>
    <w:rsid w:val="00077FC5"/>
    <w:rsid w:val="00080250"/>
    <w:rsid w:val="0008054F"/>
    <w:rsid w:val="00080B15"/>
    <w:rsid w:val="00081116"/>
    <w:rsid w:val="00081217"/>
    <w:rsid w:val="00081E47"/>
    <w:rsid w:val="00081F1B"/>
    <w:rsid w:val="000821A4"/>
    <w:rsid w:val="000827B9"/>
    <w:rsid w:val="00082A56"/>
    <w:rsid w:val="00082AE8"/>
    <w:rsid w:val="00083328"/>
    <w:rsid w:val="00084315"/>
    <w:rsid w:val="000848A7"/>
    <w:rsid w:val="00084BFA"/>
    <w:rsid w:val="00084C82"/>
    <w:rsid w:val="000857CD"/>
    <w:rsid w:val="00085823"/>
    <w:rsid w:val="00085882"/>
    <w:rsid w:val="000869F2"/>
    <w:rsid w:val="00086F90"/>
    <w:rsid w:val="00087D3A"/>
    <w:rsid w:val="00087D59"/>
    <w:rsid w:val="0009061A"/>
    <w:rsid w:val="000915EC"/>
    <w:rsid w:val="00091ACB"/>
    <w:rsid w:val="00092A5C"/>
    <w:rsid w:val="000930E8"/>
    <w:rsid w:val="00093601"/>
    <w:rsid w:val="000938A2"/>
    <w:rsid w:val="00094494"/>
    <w:rsid w:val="00094981"/>
    <w:rsid w:val="00094A81"/>
    <w:rsid w:val="000952BF"/>
    <w:rsid w:val="000961E0"/>
    <w:rsid w:val="00096B0F"/>
    <w:rsid w:val="00096B9B"/>
    <w:rsid w:val="00096DD3"/>
    <w:rsid w:val="00097453"/>
    <w:rsid w:val="0009759A"/>
    <w:rsid w:val="000A0560"/>
    <w:rsid w:val="000A066B"/>
    <w:rsid w:val="000A1638"/>
    <w:rsid w:val="000A1A97"/>
    <w:rsid w:val="000A1ACC"/>
    <w:rsid w:val="000A1E1B"/>
    <w:rsid w:val="000A2552"/>
    <w:rsid w:val="000A35CB"/>
    <w:rsid w:val="000A362D"/>
    <w:rsid w:val="000A4516"/>
    <w:rsid w:val="000A481C"/>
    <w:rsid w:val="000A4B3B"/>
    <w:rsid w:val="000A4C79"/>
    <w:rsid w:val="000A519B"/>
    <w:rsid w:val="000A59C0"/>
    <w:rsid w:val="000A6AB0"/>
    <w:rsid w:val="000B13BE"/>
    <w:rsid w:val="000B13C7"/>
    <w:rsid w:val="000B15FF"/>
    <w:rsid w:val="000B1E30"/>
    <w:rsid w:val="000B22A7"/>
    <w:rsid w:val="000B2710"/>
    <w:rsid w:val="000B2B8C"/>
    <w:rsid w:val="000B2C0D"/>
    <w:rsid w:val="000B2C5C"/>
    <w:rsid w:val="000B2C86"/>
    <w:rsid w:val="000B2FDD"/>
    <w:rsid w:val="000B31F6"/>
    <w:rsid w:val="000B4315"/>
    <w:rsid w:val="000B5450"/>
    <w:rsid w:val="000B5886"/>
    <w:rsid w:val="000B5AEA"/>
    <w:rsid w:val="000B5D65"/>
    <w:rsid w:val="000B6761"/>
    <w:rsid w:val="000B68AA"/>
    <w:rsid w:val="000B6AB1"/>
    <w:rsid w:val="000B7551"/>
    <w:rsid w:val="000C054B"/>
    <w:rsid w:val="000C07AA"/>
    <w:rsid w:val="000C1F27"/>
    <w:rsid w:val="000C282B"/>
    <w:rsid w:val="000C2901"/>
    <w:rsid w:val="000C2AC0"/>
    <w:rsid w:val="000C3103"/>
    <w:rsid w:val="000C34E2"/>
    <w:rsid w:val="000C3B1C"/>
    <w:rsid w:val="000C4209"/>
    <w:rsid w:val="000C46E3"/>
    <w:rsid w:val="000C494A"/>
    <w:rsid w:val="000C4E9D"/>
    <w:rsid w:val="000C60E8"/>
    <w:rsid w:val="000C61EA"/>
    <w:rsid w:val="000C63C2"/>
    <w:rsid w:val="000C6D64"/>
    <w:rsid w:val="000D0388"/>
    <w:rsid w:val="000D0A30"/>
    <w:rsid w:val="000D0BAB"/>
    <w:rsid w:val="000D1A2D"/>
    <w:rsid w:val="000D1F0F"/>
    <w:rsid w:val="000D2DF1"/>
    <w:rsid w:val="000D2E23"/>
    <w:rsid w:val="000D4963"/>
    <w:rsid w:val="000D49B2"/>
    <w:rsid w:val="000D61C2"/>
    <w:rsid w:val="000D639E"/>
    <w:rsid w:val="000D6E32"/>
    <w:rsid w:val="000D6FF9"/>
    <w:rsid w:val="000D7B2E"/>
    <w:rsid w:val="000D7E96"/>
    <w:rsid w:val="000E017F"/>
    <w:rsid w:val="000E01C8"/>
    <w:rsid w:val="000E1148"/>
    <w:rsid w:val="000E18DD"/>
    <w:rsid w:val="000E1D2D"/>
    <w:rsid w:val="000E22DA"/>
    <w:rsid w:val="000E2A73"/>
    <w:rsid w:val="000E4632"/>
    <w:rsid w:val="000E5766"/>
    <w:rsid w:val="000E58D4"/>
    <w:rsid w:val="000E5BE7"/>
    <w:rsid w:val="000E630F"/>
    <w:rsid w:val="000E678E"/>
    <w:rsid w:val="000F0284"/>
    <w:rsid w:val="000F0564"/>
    <w:rsid w:val="000F0589"/>
    <w:rsid w:val="000F07D2"/>
    <w:rsid w:val="000F0B4D"/>
    <w:rsid w:val="000F183A"/>
    <w:rsid w:val="000F2691"/>
    <w:rsid w:val="000F4421"/>
    <w:rsid w:val="000F4F02"/>
    <w:rsid w:val="000F667A"/>
    <w:rsid w:val="000F6C17"/>
    <w:rsid w:val="000F7A67"/>
    <w:rsid w:val="000F7EF2"/>
    <w:rsid w:val="00100041"/>
    <w:rsid w:val="0010051A"/>
    <w:rsid w:val="00101EC1"/>
    <w:rsid w:val="00102B6D"/>
    <w:rsid w:val="00102E56"/>
    <w:rsid w:val="00103160"/>
    <w:rsid w:val="00103AF4"/>
    <w:rsid w:val="001049D7"/>
    <w:rsid w:val="00104F40"/>
    <w:rsid w:val="0010533E"/>
    <w:rsid w:val="00105393"/>
    <w:rsid w:val="0010548F"/>
    <w:rsid w:val="00105D05"/>
    <w:rsid w:val="00106422"/>
    <w:rsid w:val="00106793"/>
    <w:rsid w:val="00106D5C"/>
    <w:rsid w:val="00106E4E"/>
    <w:rsid w:val="001074FE"/>
    <w:rsid w:val="00107B78"/>
    <w:rsid w:val="001116CE"/>
    <w:rsid w:val="001118C7"/>
    <w:rsid w:val="0011211E"/>
    <w:rsid w:val="00112B6D"/>
    <w:rsid w:val="00112E27"/>
    <w:rsid w:val="00112F5D"/>
    <w:rsid w:val="00112FBE"/>
    <w:rsid w:val="00113713"/>
    <w:rsid w:val="00115FBB"/>
    <w:rsid w:val="00116008"/>
    <w:rsid w:val="001160E3"/>
    <w:rsid w:val="00116703"/>
    <w:rsid w:val="00117DD7"/>
    <w:rsid w:val="00117F4F"/>
    <w:rsid w:val="00120186"/>
    <w:rsid w:val="00120DA8"/>
    <w:rsid w:val="001219AE"/>
    <w:rsid w:val="00121CA3"/>
    <w:rsid w:val="00121D32"/>
    <w:rsid w:val="00121F2F"/>
    <w:rsid w:val="0012209C"/>
    <w:rsid w:val="001221A6"/>
    <w:rsid w:val="00122CB6"/>
    <w:rsid w:val="00122CCD"/>
    <w:rsid w:val="0012307A"/>
    <w:rsid w:val="0012326E"/>
    <w:rsid w:val="00123762"/>
    <w:rsid w:val="00123B0E"/>
    <w:rsid w:val="00123C2E"/>
    <w:rsid w:val="00123D4B"/>
    <w:rsid w:val="00124B6B"/>
    <w:rsid w:val="00124E03"/>
    <w:rsid w:val="00124FCC"/>
    <w:rsid w:val="00126B43"/>
    <w:rsid w:val="00127205"/>
    <w:rsid w:val="0012752F"/>
    <w:rsid w:val="00127FE5"/>
    <w:rsid w:val="00130B1A"/>
    <w:rsid w:val="001318A8"/>
    <w:rsid w:val="001318C4"/>
    <w:rsid w:val="0013207D"/>
    <w:rsid w:val="001324D1"/>
    <w:rsid w:val="001329FD"/>
    <w:rsid w:val="00133C18"/>
    <w:rsid w:val="00133D56"/>
    <w:rsid w:val="00134BD6"/>
    <w:rsid w:val="00135B80"/>
    <w:rsid w:val="00136056"/>
    <w:rsid w:val="001361DA"/>
    <w:rsid w:val="00136716"/>
    <w:rsid w:val="0013699A"/>
    <w:rsid w:val="00136D8B"/>
    <w:rsid w:val="00136DE8"/>
    <w:rsid w:val="0013737D"/>
    <w:rsid w:val="0014010F"/>
    <w:rsid w:val="00140832"/>
    <w:rsid w:val="00140C23"/>
    <w:rsid w:val="0014117B"/>
    <w:rsid w:val="00142462"/>
    <w:rsid w:val="00143631"/>
    <w:rsid w:val="00143E7C"/>
    <w:rsid w:val="00144192"/>
    <w:rsid w:val="00146044"/>
    <w:rsid w:val="00146AD9"/>
    <w:rsid w:val="001472C4"/>
    <w:rsid w:val="00147612"/>
    <w:rsid w:val="001502F0"/>
    <w:rsid w:val="00152F2E"/>
    <w:rsid w:val="00153D41"/>
    <w:rsid w:val="00153DAF"/>
    <w:rsid w:val="00153F28"/>
    <w:rsid w:val="00154348"/>
    <w:rsid w:val="0015526D"/>
    <w:rsid w:val="00155449"/>
    <w:rsid w:val="00155458"/>
    <w:rsid w:val="00156E9C"/>
    <w:rsid w:val="001571AB"/>
    <w:rsid w:val="00157529"/>
    <w:rsid w:val="0015760F"/>
    <w:rsid w:val="00157917"/>
    <w:rsid w:val="00157BEE"/>
    <w:rsid w:val="00160075"/>
    <w:rsid w:val="00160371"/>
    <w:rsid w:val="00160945"/>
    <w:rsid w:val="00161664"/>
    <w:rsid w:val="00162258"/>
    <w:rsid w:val="001623C0"/>
    <w:rsid w:val="0016276D"/>
    <w:rsid w:val="00163F2F"/>
    <w:rsid w:val="001641D6"/>
    <w:rsid w:val="00165A18"/>
    <w:rsid w:val="00165DBE"/>
    <w:rsid w:val="001663F2"/>
    <w:rsid w:val="001665E9"/>
    <w:rsid w:val="00166706"/>
    <w:rsid w:val="0017035C"/>
    <w:rsid w:val="001703DF"/>
    <w:rsid w:val="001719BF"/>
    <w:rsid w:val="00171ABE"/>
    <w:rsid w:val="00171BCC"/>
    <w:rsid w:val="00172EBD"/>
    <w:rsid w:val="00173892"/>
    <w:rsid w:val="00173ABF"/>
    <w:rsid w:val="00173B87"/>
    <w:rsid w:val="00174FBB"/>
    <w:rsid w:val="001759AC"/>
    <w:rsid w:val="0017693B"/>
    <w:rsid w:val="00176E68"/>
    <w:rsid w:val="0017731D"/>
    <w:rsid w:val="00177C0E"/>
    <w:rsid w:val="00180FB8"/>
    <w:rsid w:val="00180FE4"/>
    <w:rsid w:val="001812ED"/>
    <w:rsid w:val="00181475"/>
    <w:rsid w:val="0018177A"/>
    <w:rsid w:val="0018191D"/>
    <w:rsid w:val="00181A3C"/>
    <w:rsid w:val="0018241A"/>
    <w:rsid w:val="0018298C"/>
    <w:rsid w:val="00182F88"/>
    <w:rsid w:val="00183282"/>
    <w:rsid w:val="001836A4"/>
    <w:rsid w:val="00183F21"/>
    <w:rsid w:val="001845F3"/>
    <w:rsid w:val="00184AAE"/>
    <w:rsid w:val="0018507A"/>
    <w:rsid w:val="00185BFF"/>
    <w:rsid w:val="00185DBF"/>
    <w:rsid w:val="0018756C"/>
    <w:rsid w:val="00191488"/>
    <w:rsid w:val="0019153B"/>
    <w:rsid w:val="001918D8"/>
    <w:rsid w:val="0019256C"/>
    <w:rsid w:val="00192654"/>
    <w:rsid w:val="00192EA9"/>
    <w:rsid w:val="00193213"/>
    <w:rsid w:val="00195980"/>
    <w:rsid w:val="0019605F"/>
    <w:rsid w:val="00196366"/>
    <w:rsid w:val="00196588"/>
    <w:rsid w:val="001965E2"/>
    <w:rsid w:val="001971E6"/>
    <w:rsid w:val="0019768F"/>
    <w:rsid w:val="00197F5B"/>
    <w:rsid w:val="001A05C2"/>
    <w:rsid w:val="001A0811"/>
    <w:rsid w:val="001A0FCC"/>
    <w:rsid w:val="001A1A49"/>
    <w:rsid w:val="001A2380"/>
    <w:rsid w:val="001A2386"/>
    <w:rsid w:val="001A2D3D"/>
    <w:rsid w:val="001A2E04"/>
    <w:rsid w:val="001A40BD"/>
    <w:rsid w:val="001A425E"/>
    <w:rsid w:val="001A44C3"/>
    <w:rsid w:val="001A462B"/>
    <w:rsid w:val="001A4874"/>
    <w:rsid w:val="001A4B7C"/>
    <w:rsid w:val="001A4ED2"/>
    <w:rsid w:val="001A5153"/>
    <w:rsid w:val="001A576F"/>
    <w:rsid w:val="001A5B3D"/>
    <w:rsid w:val="001A5D1B"/>
    <w:rsid w:val="001A6580"/>
    <w:rsid w:val="001A6787"/>
    <w:rsid w:val="001A683D"/>
    <w:rsid w:val="001A686B"/>
    <w:rsid w:val="001A75CC"/>
    <w:rsid w:val="001A7756"/>
    <w:rsid w:val="001A7B59"/>
    <w:rsid w:val="001A7E8A"/>
    <w:rsid w:val="001B0C5B"/>
    <w:rsid w:val="001B117A"/>
    <w:rsid w:val="001B133A"/>
    <w:rsid w:val="001B1893"/>
    <w:rsid w:val="001B1F44"/>
    <w:rsid w:val="001B20FE"/>
    <w:rsid w:val="001B3346"/>
    <w:rsid w:val="001B39B3"/>
    <w:rsid w:val="001B439B"/>
    <w:rsid w:val="001B47A7"/>
    <w:rsid w:val="001B47E6"/>
    <w:rsid w:val="001B4CA8"/>
    <w:rsid w:val="001B6121"/>
    <w:rsid w:val="001B6F5E"/>
    <w:rsid w:val="001C0660"/>
    <w:rsid w:val="001C07B5"/>
    <w:rsid w:val="001C2959"/>
    <w:rsid w:val="001C3066"/>
    <w:rsid w:val="001C3361"/>
    <w:rsid w:val="001C3648"/>
    <w:rsid w:val="001C449C"/>
    <w:rsid w:val="001C4640"/>
    <w:rsid w:val="001C5ADB"/>
    <w:rsid w:val="001C5CF8"/>
    <w:rsid w:val="001C5D90"/>
    <w:rsid w:val="001C698D"/>
    <w:rsid w:val="001C69FE"/>
    <w:rsid w:val="001C6EE2"/>
    <w:rsid w:val="001C7253"/>
    <w:rsid w:val="001C7850"/>
    <w:rsid w:val="001D0357"/>
    <w:rsid w:val="001D04F1"/>
    <w:rsid w:val="001D1CB2"/>
    <w:rsid w:val="001D24D3"/>
    <w:rsid w:val="001D2B9B"/>
    <w:rsid w:val="001D39F0"/>
    <w:rsid w:val="001D3B3C"/>
    <w:rsid w:val="001D3BFC"/>
    <w:rsid w:val="001D4C19"/>
    <w:rsid w:val="001D54FD"/>
    <w:rsid w:val="001D569E"/>
    <w:rsid w:val="001D5EE5"/>
    <w:rsid w:val="001D62BF"/>
    <w:rsid w:val="001D6399"/>
    <w:rsid w:val="001D68A3"/>
    <w:rsid w:val="001D7294"/>
    <w:rsid w:val="001D7710"/>
    <w:rsid w:val="001D7736"/>
    <w:rsid w:val="001D7786"/>
    <w:rsid w:val="001D7B2D"/>
    <w:rsid w:val="001E08B2"/>
    <w:rsid w:val="001E0DDC"/>
    <w:rsid w:val="001E4739"/>
    <w:rsid w:val="001E4BC2"/>
    <w:rsid w:val="001E577C"/>
    <w:rsid w:val="001E6315"/>
    <w:rsid w:val="001E668B"/>
    <w:rsid w:val="001E6B70"/>
    <w:rsid w:val="001E6E71"/>
    <w:rsid w:val="001E6E72"/>
    <w:rsid w:val="001E749E"/>
    <w:rsid w:val="001F0DA0"/>
    <w:rsid w:val="001F125A"/>
    <w:rsid w:val="001F1F85"/>
    <w:rsid w:val="001F2AE2"/>
    <w:rsid w:val="001F37F8"/>
    <w:rsid w:val="001F3B16"/>
    <w:rsid w:val="001F3EA6"/>
    <w:rsid w:val="001F4476"/>
    <w:rsid w:val="001F4FDD"/>
    <w:rsid w:val="001F51AF"/>
    <w:rsid w:val="001F5647"/>
    <w:rsid w:val="001F5D33"/>
    <w:rsid w:val="001F606B"/>
    <w:rsid w:val="001F6352"/>
    <w:rsid w:val="001F6D3C"/>
    <w:rsid w:val="001F76C3"/>
    <w:rsid w:val="001F7945"/>
    <w:rsid w:val="001F7C3C"/>
    <w:rsid w:val="001F7D71"/>
    <w:rsid w:val="0020013C"/>
    <w:rsid w:val="00200BC4"/>
    <w:rsid w:val="00200FA3"/>
    <w:rsid w:val="00201444"/>
    <w:rsid w:val="0020221B"/>
    <w:rsid w:val="00202915"/>
    <w:rsid w:val="00203668"/>
    <w:rsid w:val="00203776"/>
    <w:rsid w:val="00203A7C"/>
    <w:rsid w:val="00203C3C"/>
    <w:rsid w:val="00203EF0"/>
    <w:rsid w:val="002045F0"/>
    <w:rsid w:val="00204BEA"/>
    <w:rsid w:val="00204F8B"/>
    <w:rsid w:val="002051F7"/>
    <w:rsid w:val="00205730"/>
    <w:rsid w:val="00205C45"/>
    <w:rsid w:val="002061A5"/>
    <w:rsid w:val="00207880"/>
    <w:rsid w:val="00207F7D"/>
    <w:rsid w:val="00210024"/>
    <w:rsid w:val="00210426"/>
    <w:rsid w:val="00210A8C"/>
    <w:rsid w:val="002115B2"/>
    <w:rsid w:val="00212E0E"/>
    <w:rsid w:val="002136ED"/>
    <w:rsid w:val="002146C4"/>
    <w:rsid w:val="002162EA"/>
    <w:rsid w:val="00216CCB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5E2"/>
    <w:rsid w:val="00225864"/>
    <w:rsid w:val="00225A20"/>
    <w:rsid w:val="0022618D"/>
    <w:rsid w:val="0022637F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2505"/>
    <w:rsid w:val="00233B33"/>
    <w:rsid w:val="00233BCA"/>
    <w:rsid w:val="00233CA5"/>
    <w:rsid w:val="0023408B"/>
    <w:rsid w:val="00234627"/>
    <w:rsid w:val="00235516"/>
    <w:rsid w:val="00236401"/>
    <w:rsid w:val="00237449"/>
    <w:rsid w:val="00240132"/>
    <w:rsid w:val="002402DA"/>
    <w:rsid w:val="0024174E"/>
    <w:rsid w:val="002419B9"/>
    <w:rsid w:val="00241AD3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01ED"/>
    <w:rsid w:val="00250B7D"/>
    <w:rsid w:val="0025149B"/>
    <w:rsid w:val="0025217F"/>
    <w:rsid w:val="00252C04"/>
    <w:rsid w:val="00252D43"/>
    <w:rsid w:val="00252E81"/>
    <w:rsid w:val="002532A6"/>
    <w:rsid w:val="00253610"/>
    <w:rsid w:val="00253F70"/>
    <w:rsid w:val="002540E4"/>
    <w:rsid w:val="00254A10"/>
    <w:rsid w:val="00254BFE"/>
    <w:rsid w:val="0025641F"/>
    <w:rsid w:val="002574C3"/>
    <w:rsid w:val="00257594"/>
    <w:rsid w:val="00257704"/>
    <w:rsid w:val="002577C5"/>
    <w:rsid w:val="0025781D"/>
    <w:rsid w:val="00257E0F"/>
    <w:rsid w:val="0026014F"/>
    <w:rsid w:val="00260638"/>
    <w:rsid w:val="0026070E"/>
    <w:rsid w:val="0026140A"/>
    <w:rsid w:val="00261566"/>
    <w:rsid w:val="002616EA"/>
    <w:rsid w:val="00261A9E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B8B"/>
    <w:rsid w:val="00270EDD"/>
    <w:rsid w:val="00271BA8"/>
    <w:rsid w:val="002723D6"/>
    <w:rsid w:val="002732F5"/>
    <w:rsid w:val="0027351A"/>
    <w:rsid w:val="002739FB"/>
    <w:rsid w:val="002740F2"/>
    <w:rsid w:val="00274869"/>
    <w:rsid w:val="00274C16"/>
    <w:rsid w:val="00275614"/>
    <w:rsid w:val="00275802"/>
    <w:rsid w:val="002758BB"/>
    <w:rsid w:val="00275E54"/>
    <w:rsid w:val="00275F80"/>
    <w:rsid w:val="002761EC"/>
    <w:rsid w:val="0027704E"/>
    <w:rsid w:val="00277282"/>
    <w:rsid w:val="002807A7"/>
    <w:rsid w:val="002808BE"/>
    <w:rsid w:val="00280B46"/>
    <w:rsid w:val="00280ED8"/>
    <w:rsid w:val="00282700"/>
    <w:rsid w:val="00282896"/>
    <w:rsid w:val="00282C56"/>
    <w:rsid w:val="00282F37"/>
    <w:rsid w:val="0028335D"/>
    <w:rsid w:val="00284BAC"/>
    <w:rsid w:val="00284D31"/>
    <w:rsid w:val="002850B5"/>
    <w:rsid w:val="00285393"/>
    <w:rsid w:val="00285582"/>
    <w:rsid w:val="002863F0"/>
    <w:rsid w:val="00286946"/>
    <w:rsid w:val="00286D00"/>
    <w:rsid w:val="00286DBF"/>
    <w:rsid w:val="00286F93"/>
    <w:rsid w:val="00287598"/>
    <w:rsid w:val="002878A7"/>
    <w:rsid w:val="00287C8D"/>
    <w:rsid w:val="00291026"/>
    <w:rsid w:val="0029105E"/>
    <w:rsid w:val="0029163A"/>
    <w:rsid w:val="00291C04"/>
    <w:rsid w:val="00291F77"/>
    <w:rsid w:val="00292299"/>
    <w:rsid w:val="0029256F"/>
    <w:rsid w:val="0029398D"/>
    <w:rsid w:val="00293D07"/>
    <w:rsid w:val="00293E19"/>
    <w:rsid w:val="00295049"/>
    <w:rsid w:val="0029525B"/>
    <w:rsid w:val="00295608"/>
    <w:rsid w:val="00295ADF"/>
    <w:rsid w:val="002962A0"/>
    <w:rsid w:val="002A006C"/>
    <w:rsid w:val="002A020C"/>
    <w:rsid w:val="002A0221"/>
    <w:rsid w:val="002A0BFE"/>
    <w:rsid w:val="002A0D00"/>
    <w:rsid w:val="002A181F"/>
    <w:rsid w:val="002A1E8A"/>
    <w:rsid w:val="002A2D4C"/>
    <w:rsid w:val="002A32BE"/>
    <w:rsid w:val="002A3B4C"/>
    <w:rsid w:val="002A3D43"/>
    <w:rsid w:val="002A42BB"/>
    <w:rsid w:val="002A55B4"/>
    <w:rsid w:val="002A5825"/>
    <w:rsid w:val="002A591C"/>
    <w:rsid w:val="002A5B26"/>
    <w:rsid w:val="002A655A"/>
    <w:rsid w:val="002A6B81"/>
    <w:rsid w:val="002A7770"/>
    <w:rsid w:val="002A77EF"/>
    <w:rsid w:val="002A788D"/>
    <w:rsid w:val="002A7B11"/>
    <w:rsid w:val="002B090E"/>
    <w:rsid w:val="002B0C4C"/>
    <w:rsid w:val="002B1397"/>
    <w:rsid w:val="002B1D8E"/>
    <w:rsid w:val="002B23F4"/>
    <w:rsid w:val="002B24CD"/>
    <w:rsid w:val="002B315A"/>
    <w:rsid w:val="002B32A6"/>
    <w:rsid w:val="002B47CD"/>
    <w:rsid w:val="002B51B2"/>
    <w:rsid w:val="002B54B3"/>
    <w:rsid w:val="002B56B8"/>
    <w:rsid w:val="002B5807"/>
    <w:rsid w:val="002B647C"/>
    <w:rsid w:val="002B6A75"/>
    <w:rsid w:val="002B6FD4"/>
    <w:rsid w:val="002B70E8"/>
    <w:rsid w:val="002B7FD8"/>
    <w:rsid w:val="002C0164"/>
    <w:rsid w:val="002C01D5"/>
    <w:rsid w:val="002C13C7"/>
    <w:rsid w:val="002C148F"/>
    <w:rsid w:val="002C1E04"/>
    <w:rsid w:val="002C2783"/>
    <w:rsid w:val="002C2B86"/>
    <w:rsid w:val="002C49C7"/>
    <w:rsid w:val="002C4D34"/>
    <w:rsid w:val="002C5650"/>
    <w:rsid w:val="002C69CA"/>
    <w:rsid w:val="002C7016"/>
    <w:rsid w:val="002C74DB"/>
    <w:rsid w:val="002C75C7"/>
    <w:rsid w:val="002C75CD"/>
    <w:rsid w:val="002D0D07"/>
    <w:rsid w:val="002D14A6"/>
    <w:rsid w:val="002D16F5"/>
    <w:rsid w:val="002D1FA5"/>
    <w:rsid w:val="002D2658"/>
    <w:rsid w:val="002D2660"/>
    <w:rsid w:val="002D41AC"/>
    <w:rsid w:val="002D4F72"/>
    <w:rsid w:val="002D5C34"/>
    <w:rsid w:val="002D6BCE"/>
    <w:rsid w:val="002D7053"/>
    <w:rsid w:val="002E01B1"/>
    <w:rsid w:val="002E01B8"/>
    <w:rsid w:val="002E09BD"/>
    <w:rsid w:val="002E0D51"/>
    <w:rsid w:val="002E2128"/>
    <w:rsid w:val="002E24EA"/>
    <w:rsid w:val="002E2953"/>
    <w:rsid w:val="002E3E88"/>
    <w:rsid w:val="002E465E"/>
    <w:rsid w:val="002E5A68"/>
    <w:rsid w:val="002E65FC"/>
    <w:rsid w:val="002E73AC"/>
    <w:rsid w:val="002E755A"/>
    <w:rsid w:val="002E7691"/>
    <w:rsid w:val="002E7ECB"/>
    <w:rsid w:val="002F0B65"/>
    <w:rsid w:val="002F14CF"/>
    <w:rsid w:val="002F1B7E"/>
    <w:rsid w:val="002F1DAF"/>
    <w:rsid w:val="002F2113"/>
    <w:rsid w:val="002F27E9"/>
    <w:rsid w:val="002F5A31"/>
    <w:rsid w:val="002F6015"/>
    <w:rsid w:val="002F67BD"/>
    <w:rsid w:val="002F6A3D"/>
    <w:rsid w:val="002F7439"/>
    <w:rsid w:val="002F7659"/>
    <w:rsid w:val="002F7DE8"/>
    <w:rsid w:val="003017FF"/>
    <w:rsid w:val="00301B0B"/>
    <w:rsid w:val="00302382"/>
    <w:rsid w:val="00302710"/>
    <w:rsid w:val="00303ABF"/>
    <w:rsid w:val="00305441"/>
    <w:rsid w:val="00305F45"/>
    <w:rsid w:val="00306F50"/>
    <w:rsid w:val="003077B4"/>
    <w:rsid w:val="00307A42"/>
    <w:rsid w:val="00307F60"/>
    <w:rsid w:val="003107F9"/>
    <w:rsid w:val="00310A09"/>
    <w:rsid w:val="00310C71"/>
    <w:rsid w:val="00310D7A"/>
    <w:rsid w:val="0031137E"/>
    <w:rsid w:val="003116B9"/>
    <w:rsid w:val="00311751"/>
    <w:rsid w:val="003119DD"/>
    <w:rsid w:val="00311BD9"/>
    <w:rsid w:val="00311F36"/>
    <w:rsid w:val="0031294F"/>
    <w:rsid w:val="00313247"/>
    <w:rsid w:val="00314516"/>
    <w:rsid w:val="00314ABC"/>
    <w:rsid w:val="00314B58"/>
    <w:rsid w:val="00315418"/>
    <w:rsid w:val="00315BA8"/>
    <w:rsid w:val="00315FAC"/>
    <w:rsid w:val="0031605A"/>
    <w:rsid w:val="003162A9"/>
    <w:rsid w:val="00316721"/>
    <w:rsid w:val="00316E27"/>
    <w:rsid w:val="00320383"/>
    <w:rsid w:val="00320924"/>
    <w:rsid w:val="00321FA3"/>
    <w:rsid w:val="0032275C"/>
    <w:rsid w:val="00322ACA"/>
    <w:rsid w:val="00322B58"/>
    <w:rsid w:val="00322F7E"/>
    <w:rsid w:val="0032319A"/>
    <w:rsid w:val="003234B4"/>
    <w:rsid w:val="003236EF"/>
    <w:rsid w:val="00323CCE"/>
    <w:rsid w:val="00325215"/>
    <w:rsid w:val="00325336"/>
    <w:rsid w:val="00325DE3"/>
    <w:rsid w:val="00327383"/>
    <w:rsid w:val="003275FE"/>
    <w:rsid w:val="00327B3D"/>
    <w:rsid w:val="00327C24"/>
    <w:rsid w:val="00327C90"/>
    <w:rsid w:val="003300EA"/>
    <w:rsid w:val="0033191D"/>
    <w:rsid w:val="00331A30"/>
    <w:rsid w:val="00333C4F"/>
    <w:rsid w:val="00333EB6"/>
    <w:rsid w:val="003341AF"/>
    <w:rsid w:val="003352DF"/>
    <w:rsid w:val="00335B0B"/>
    <w:rsid w:val="00335B87"/>
    <w:rsid w:val="00335E55"/>
    <w:rsid w:val="0033647A"/>
    <w:rsid w:val="003365EF"/>
    <w:rsid w:val="00337503"/>
    <w:rsid w:val="00337E98"/>
    <w:rsid w:val="00340FCF"/>
    <w:rsid w:val="0034153C"/>
    <w:rsid w:val="00341C5F"/>
    <w:rsid w:val="003428F0"/>
    <w:rsid w:val="00342AAD"/>
    <w:rsid w:val="00342D10"/>
    <w:rsid w:val="003438A6"/>
    <w:rsid w:val="00344169"/>
    <w:rsid w:val="003441FA"/>
    <w:rsid w:val="00344A18"/>
    <w:rsid w:val="00344D69"/>
    <w:rsid w:val="00345765"/>
    <w:rsid w:val="00347372"/>
    <w:rsid w:val="003474EC"/>
    <w:rsid w:val="0035004D"/>
    <w:rsid w:val="00350156"/>
    <w:rsid w:val="00350277"/>
    <w:rsid w:val="00350811"/>
    <w:rsid w:val="003520C2"/>
    <w:rsid w:val="0035221F"/>
    <w:rsid w:val="00352425"/>
    <w:rsid w:val="00352564"/>
    <w:rsid w:val="00352613"/>
    <w:rsid w:val="003527BE"/>
    <w:rsid w:val="00352BBA"/>
    <w:rsid w:val="00353987"/>
    <w:rsid w:val="003539C7"/>
    <w:rsid w:val="00354B63"/>
    <w:rsid w:val="00354D3F"/>
    <w:rsid w:val="003567DC"/>
    <w:rsid w:val="00356FC8"/>
    <w:rsid w:val="00357F93"/>
    <w:rsid w:val="003606A9"/>
    <w:rsid w:val="003606D9"/>
    <w:rsid w:val="003608E7"/>
    <w:rsid w:val="00360D7F"/>
    <w:rsid w:val="00362295"/>
    <w:rsid w:val="00362473"/>
    <w:rsid w:val="00362CFE"/>
    <w:rsid w:val="00364752"/>
    <w:rsid w:val="003655DA"/>
    <w:rsid w:val="003675D2"/>
    <w:rsid w:val="00367BFB"/>
    <w:rsid w:val="00367E12"/>
    <w:rsid w:val="00367F7E"/>
    <w:rsid w:val="003703DE"/>
    <w:rsid w:val="003706FC"/>
    <w:rsid w:val="0037074F"/>
    <w:rsid w:val="00370F7B"/>
    <w:rsid w:val="00371793"/>
    <w:rsid w:val="00371CCF"/>
    <w:rsid w:val="00371F82"/>
    <w:rsid w:val="003720B9"/>
    <w:rsid w:val="00372B44"/>
    <w:rsid w:val="00373B6F"/>
    <w:rsid w:val="00374158"/>
    <w:rsid w:val="00374486"/>
    <w:rsid w:val="00374C0A"/>
    <w:rsid w:val="003753AD"/>
    <w:rsid w:val="00375A7D"/>
    <w:rsid w:val="00375F29"/>
    <w:rsid w:val="003760C1"/>
    <w:rsid w:val="003767B5"/>
    <w:rsid w:val="003771DD"/>
    <w:rsid w:val="00377302"/>
    <w:rsid w:val="003774BE"/>
    <w:rsid w:val="00377879"/>
    <w:rsid w:val="00380047"/>
    <w:rsid w:val="00380233"/>
    <w:rsid w:val="00380AAD"/>
    <w:rsid w:val="003814A3"/>
    <w:rsid w:val="0038151F"/>
    <w:rsid w:val="0038194E"/>
    <w:rsid w:val="003823F7"/>
    <w:rsid w:val="00382EEB"/>
    <w:rsid w:val="003832E9"/>
    <w:rsid w:val="00383528"/>
    <w:rsid w:val="00383D0C"/>
    <w:rsid w:val="00383D8A"/>
    <w:rsid w:val="00383EB1"/>
    <w:rsid w:val="00384437"/>
    <w:rsid w:val="00385974"/>
    <w:rsid w:val="00385B31"/>
    <w:rsid w:val="0038686E"/>
    <w:rsid w:val="00387A00"/>
    <w:rsid w:val="0039011C"/>
    <w:rsid w:val="00391120"/>
    <w:rsid w:val="00391231"/>
    <w:rsid w:val="00391D4B"/>
    <w:rsid w:val="0039361A"/>
    <w:rsid w:val="00393A1F"/>
    <w:rsid w:val="003943F7"/>
    <w:rsid w:val="003949C0"/>
    <w:rsid w:val="00395159"/>
    <w:rsid w:val="00395541"/>
    <w:rsid w:val="003958A9"/>
    <w:rsid w:val="00395FD4"/>
    <w:rsid w:val="0039680A"/>
    <w:rsid w:val="00396BB6"/>
    <w:rsid w:val="00397861"/>
    <w:rsid w:val="003A004E"/>
    <w:rsid w:val="003A1646"/>
    <w:rsid w:val="003A1649"/>
    <w:rsid w:val="003A195F"/>
    <w:rsid w:val="003A1A45"/>
    <w:rsid w:val="003A22E0"/>
    <w:rsid w:val="003A31EC"/>
    <w:rsid w:val="003A3361"/>
    <w:rsid w:val="003A3C0E"/>
    <w:rsid w:val="003A3F38"/>
    <w:rsid w:val="003A42CD"/>
    <w:rsid w:val="003A433E"/>
    <w:rsid w:val="003A4C24"/>
    <w:rsid w:val="003A4CFD"/>
    <w:rsid w:val="003A50DB"/>
    <w:rsid w:val="003A62C9"/>
    <w:rsid w:val="003A65DC"/>
    <w:rsid w:val="003B29D1"/>
    <w:rsid w:val="003B2EF1"/>
    <w:rsid w:val="003B312B"/>
    <w:rsid w:val="003B3552"/>
    <w:rsid w:val="003B362D"/>
    <w:rsid w:val="003B47E0"/>
    <w:rsid w:val="003B4C2F"/>
    <w:rsid w:val="003B5B54"/>
    <w:rsid w:val="003B5EBD"/>
    <w:rsid w:val="003B6904"/>
    <w:rsid w:val="003B6947"/>
    <w:rsid w:val="003B695B"/>
    <w:rsid w:val="003B74E4"/>
    <w:rsid w:val="003B78BD"/>
    <w:rsid w:val="003B7EB9"/>
    <w:rsid w:val="003C30A6"/>
    <w:rsid w:val="003C3A60"/>
    <w:rsid w:val="003C3B46"/>
    <w:rsid w:val="003C3BD8"/>
    <w:rsid w:val="003C646A"/>
    <w:rsid w:val="003C6A8B"/>
    <w:rsid w:val="003D0140"/>
    <w:rsid w:val="003D0A35"/>
    <w:rsid w:val="003D18CA"/>
    <w:rsid w:val="003D241B"/>
    <w:rsid w:val="003D27DC"/>
    <w:rsid w:val="003D2B00"/>
    <w:rsid w:val="003D3533"/>
    <w:rsid w:val="003D3557"/>
    <w:rsid w:val="003D4318"/>
    <w:rsid w:val="003D4C90"/>
    <w:rsid w:val="003D4D17"/>
    <w:rsid w:val="003D529F"/>
    <w:rsid w:val="003D56EA"/>
    <w:rsid w:val="003D5853"/>
    <w:rsid w:val="003D595D"/>
    <w:rsid w:val="003D5AB5"/>
    <w:rsid w:val="003D5C23"/>
    <w:rsid w:val="003D6543"/>
    <w:rsid w:val="003D6C2D"/>
    <w:rsid w:val="003D6EE0"/>
    <w:rsid w:val="003D739A"/>
    <w:rsid w:val="003E094D"/>
    <w:rsid w:val="003E0DFA"/>
    <w:rsid w:val="003E0E4D"/>
    <w:rsid w:val="003E1C14"/>
    <w:rsid w:val="003E1D02"/>
    <w:rsid w:val="003E3650"/>
    <w:rsid w:val="003E483F"/>
    <w:rsid w:val="003E5753"/>
    <w:rsid w:val="003E5CB8"/>
    <w:rsid w:val="003E671A"/>
    <w:rsid w:val="003E6E55"/>
    <w:rsid w:val="003E74BE"/>
    <w:rsid w:val="003E7514"/>
    <w:rsid w:val="003E7694"/>
    <w:rsid w:val="003E7C1A"/>
    <w:rsid w:val="003E7CB7"/>
    <w:rsid w:val="003F04CF"/>
    <w:rsid w:val="003F11EC"/>
    <w:rsid w:val="003F1DD9"/>
    <w:rsid w:val="003F220D"/>
    <w:rsid w:val="003F2E9F"/>
    <w:rsid w:val="003F3C2D"/>
    <w:rsid w:val="003F4372"/>
    <w:rsid w:val="003F53F0"/>
    <w:rsid w:val="003F5CBA"/>
    <w:rsid w:val="003F5D70"/>
    <w:rsid w:val="003F5F87"/>
    <w:rsid w:val="003F61CD"/>
    <w:rsid w:val="003F6A2F"/>
    <w:rsid w:val="003F6AAF"/>
    <w:rsid w:val="00401054"/>
    <w:rsid w:val="004012D6"/>
    <w:rsid w:val="00401479"/>
    <w:rsid w:val="0040192D"/>
    <w:rsid w:val="00402551"/>
    <w:rsid w:val="0040350E"/>
    <w:rsid w:val="0040402B"/>
    <w:rsid w:val="004042FC"/>
    <w:rsid w:val="004046F6"/>
    <w:rsid w:val="0040472F"/>
    <w:rsid w:val="00404F4B"/>
    <w:rsid w:val="004052F0"/>
    <w:rsid w:val="004054F5"/>
    <w:rsid w:val="004075B7"/>
    <w:rsid w:val="00407C59"/>
    <w:rsid w:val="00407DC9"/>
    <w:rsid w:val="00410EFC"/>
    <w:rsid w:val="00411571"/>
    <w:rsid w:val="00411708"/>
    <w:rsid w:val="00411C76"/>
    <w:rsid w:val="00413409"/>
    <w:rsid w:val="00413511"/>
    <w:rsid w:val="00413D83"/>
    <w:rsid w:val="00413ECC"/>
    <w:rsid w:val="004140A3"/>
    <w:rsid w:val="0041482F"/>
    <w:rsid w:val="00415139"/>
    <w:rsid w:val="004156D9"/>
    <w:rsid w:val="004158CB"/>
    <w:rsid w:val="004161A8"/>
    <w:rsid w:val="004161CD"/>
    <w:rsid w:val="00416960"/>
    <w:rsid w:val="00417FC0"/>
    <w:rsid w:val="0042062C"/>
    <w:rsid w:val="004211F1"/>
    <w:rsid w:val="00421408"/>
    <w:rsid w:val="00421427"/>
    <w:rsid w:val="00421D52"/>
    <w:rsid w:val="00422848"/>
    <w:rsid w:val="00423605"/>
    <w:rsid w:val="0042486B"/>
    <w:rsid w:val="00424956"/>
    <w:rsid w:val="004251BD"/>
    <w:rsid w:val="00425307"/>
    <w:rsid w:val="00426E87"/>
    <w:rsid w:val="00427D9F"/>
    <w:rsid w:val="004301F8"/>
    <w:rsid w:val="00430798"/>
    <w:rsid w:val="00431037"/>
    <w:rsid w:val="00432007"/>
    <w:rsid w:val="00433249"/>
    <w:rsid w:val="0043444E"/>
    <w:rsid w:val="00434697"/>
    <w:rsid w:val="0043626A"/>
    <w:rsid w:val="00436887"/>
    <w:rsid w:val="00437E33"/>
    <w:rsid w:val="00440646"/>
    <w:rsid w:val="0044175E"/>
    <w:rsid w:val="00441BFE"/>
    <w:rsid w:val="00441FC3"/>
    <w:rsid w:val="00442A1A"/>
    <w:rsid w:val="004432EF"/>
    <w:rsid w:val="00444B1D"/>
    <w:rsid w:val="00445CC6"/>
    <w:rsid w:val="00446487"/>
    <w:rsid w:val="00446F95"/>
    <w:rsid w:val="004476E8"/>
    <w:rsid w:val="00447755"/>
    <w:rsid w:val="00447BDB"/>
    <w:rsid w:val="00447D4E"/>
    <w:rsid w:val="004505BC"/>
    <w:rsid w:val="004524A1"/>
    <w:rsid w:val="00453952"/>
    <w:rsid w:val="00453D31"/>
    <w:rsid w:val="00455BB6"/>
    <w:rsid w:val="004563A4"/>
    <w:rsid w:val="00456683"/>
    <w:rsid w:val="0045680B"/>
    <w:rsid w:val="0045734E"/>
    <w:rsid w:val="0045745E"/>
    <w:rsid w:val="00457A6B"/>
    <w:rsid w:val="00460156"/>
    <w:rsid w:val="0046029C"/>
    <w:rsid w:val="00460BC4"/>
    <w:rsid w:val="00460C44"/>
    <w:rsid w:val="004610D6"/>
    <w:rsid w:val="0046114B"/>
    <w:rsid w:val="004612E1"/>
    <w:rsid w:val="004635D1"/>
    <w:rsid w:val="0046364F"/>
    <w:rsid w:val="00463819"/>
    <w:rsid w:val="00464932"/>
    <w:rsid w:val="004649A6"/>
    <w:rsid w:val="00465024"/>
    <w:rsid w:val="00465757"/>
    <w:rsid w:val="0046720B"/>
    <w:rsid w:val="0046774D"/>
    <w:rsid w:val="004703FB"/>
    <w:rsid w:val="004704F2"/>
    <w:rsid w:val="0047056E"/>
    <w:rsid w:val="00470A85"/>
    <w:rsid w:val="00471F15"/>
    <w:rsid w:val="0047223A"/>
    <w:rsid w:val="0047267D"/>
    <w:rsid w:val="00472871"/>
    <w:rsid w:val="0047379E"/>
    <w:rsid w:val="004745C2"/>
    <w:rsid w:val="00474614"/>
    <w:rsid w:val="004747A0"/>
    <w:rsid w:val="00474CAF"/>
    <w:rsid w:val="00474EF5"/>
    <w:rsid w:val="00474F91"/>
    <w:rsid w:val="00475412"/>
    <w:rsid w:val="00475C3F"/>
    <w:rsid w:val="00475CEA"/>
    <w:rsid w:val="004760EC"/>
    <w:rsid w:val="004765A1"/>
    <w:rsid w:val="00476779"/>
    <w:rsid w:val="004768FB"/>
    <w:rsid w:val="00477067"/>
    <w:rsid w:val="00477663"/>
    <w:rsid w:val="00477A8E"/>
    <w:rsid w:val="00477DA2"/>
    <w:rsid w:val="00477F36"/>
    <w:rsid w:val="00480DAE"/>
    <w:rsid w:val="0048341C"/>
    <w:rsid w:val="00483773"/>
    <w:rsid w:val="00483B30"/>
    <w:rsid w:val="00484751"/>
    <w:rsid w:val="0048493A"/>
    <w:rsid w:val="00484CCB"/>
    <w:rsid w:val="0048511E"/>
    <w:rsid w:val="0048523C"/>
    <w:rsid w:val="004859DA"/>
    <w:rsid w:val="004860DF"/>
    <w:rsid w:val="004861B3"/>
    <w:rsid w:val="00487302"/>
    <w:rsid w:val="004900DA"/>
    <w:rsid w:val="004903CC"/>
    <w:rsid w:val="00490605"/>
    <w:rsid w:val="004909D7"/>
    <w:rsid w:val="00490E63"/>
    <w:rsid w:val="00490FFC"/>
    <w:rsid w:val="00491FCD"/>
    <w:rsid w:val="004922C2"/>
    <w:rsid w:val="00492332"/>
    <w:rsid w:val="0049281C"/>
    <w:rsid w:val="00492A87"/>
    <w:rsid w:val="00492B4F"/>
    <w:rsid w:val="0049348E"/>
    <w:rsid w:val="004936B6"/>
    <w:rsid w:val="00495C61"/>
    <w:rsid w:val="00495FF3"/>
    <w:rsid w:val="00496341"/>
    <w:rsid w:val="0049683E"/>
    <w:rsid w:val="004970FF"/>
    <w:rsid w:val="00497DF5"/>
    <w:rsid w:val="004A005E"/>
    <w:rsid w:val="004A0755"/>
    <w:rsid w:val="004A10FE"/>
    <w:rsid w:val="004A2252"/>
    <w:rsid w:val="004A22CC"/>
    <w:rsid w:val="004A25EE"/>
    <w:rsid w:val="004A3318"/>
    <w:rsid w:val="004A4173"/>
    <w:rsid w:val="004A4F45"/>
    <w:rsid w:val="004A5A5C"/>
    <w:rsid w:val="004A5E5A"/>
    <w:rsid w:val="004A650D"/>
    <w:rsid w:val="004A65C8"/>
    <w:rsid w:val="004A6D16"/>
    <w:rsid w:val="004A6D8B"/>
    <w:rsid w:val="004A6DC7"/>
    <w:rsid w:val="004A7B23"/>
    <w:rsid w:val="004A7D79"/>
    <w:rsid w:val="004B0606"/>
    <w:rsid w:val="004B0FFE"/>
    <w:rsid w:val="004B158E"/>
    <w:rsid w:val="004B166E"/>
    <w:rsid w:val="004B1CF3"/>
    <w:rsid w:val="004B20BC"/>
    <w:rsid w:val="004B25A3"/>
    <w:rsid w:val="004B275B"/>
    <w:rsid w:val="004B27C6"/>
    <w:rsid w:val="004B379E"/>
    <w:rsid w:val="004B4777"/>
    <w:rsid w:val="004B56A5"/>
    <w:rsid w:val="004B5711"/>
    <w:rsid w:val="004B592F"/>
    <w:rsid w:val="004B6887"/>
    <w:rsid w:val="004B6DD9"/>
    <w:rsid w:val="004B6ED1"/>
    <w:rsid w:val="004B6F48"/>
    <w:rsid w:val="004B7887"/>
    <w:rsid w:val="004B7F1C"/>
    <w:rsid w:val="004C07BE"/>
    <w:rsid w:val="004C11F0"/>
    <w:rsid w:val="004C13B8"/>
    <w:rsid w:val="004C184F"/>
    <w:rsid w:val="004C1ACF"/>
    <w:rsid w:val="004C1AE8"/>
    <w:rsid w:val="004C21CB"/>
    <w:rsid w:val="004C2407"/>
    <w:rsid w:val="004C291E"/>
    <w:rsid w:val="004C2AD3"/>
    <w:rsid w:val="004C2D06"/>
    <w:rsid w:val="004C3DD7"/>
    <w:rsid w:val="004C410A"/>
    <w:rsid w:val="004C5C16"/>
    <w:rsid w:val="004C64C5"/>
    <w:rsid w:val="004C77E0"/>
    <w:rsid w:val="004D01E5"/>
    <w:rsid w:val="004D0F56"/>
    <w:rsid w:val="004D13A7"/>
    <w:rsid w:val="004D195A"/>
    <w:rsid w:val="004D1FC7"/>
    <w:rsid w:val="004D23E2"/>
    <w:rsid w:val="004D2483"/>
    <w:rsid w:val="004D25A2"/>
    <w:rsid w:val="004D2FA2"/>
    <w:rsid w:val="004D3D5D"/>
    <w:rsid w:val="004D49FB"/>
    <w:rsid w:val="004D5477"/>
    <w:rsid w:val="004D55A4"/>
    <w:rsid w:val="004D56CE"/>
    <w:rsid w:val="004D571A"/>
    <w:rsid w:val="004D5BF4"/>
    <w:rsid w:val="004D6009"/>
    <w:rsid w:val="004D6320"/>
    <w:rsid w:val="004D6942"/>
    <w:rsid w:val="004D7D6D"/>
    <w:rsid w:val="004D7DA4"/>
    <w:rsid w:val="004E0044"/>
    <w:rsid w:val="004E029D"/>
    <w:rsid w:val="004E03A8"/>
    <w:rsid w:val="004E0AC7"/>
    <w:rsid w:val="004E0DB1"/>
    <w:rsid w:val="004E14E0"/>
    <w:rsid w:val="004E1667"/>
    <w:rsid w:val="004E1B33"/>
    <w:rsid w:val="004E2558"/>
    <w:rsid w:val="004E2789"/>
    <w:rsid w:val="004E2C8F"/>
    <w:rsid w:val="004E37E2"/>
    <w:rsid w:val="004E430C"/>
    <w:rsid w:val="004E4CA6"/>
    <w:rsid w:val="004E514D"/>
    <w:rsid w:val="004E5D3F"/>
    <w:rsid w:val="004E662C"/>
    <w:rsid w:val="004E66FA"/>
    <w:rsid w:val="004E68B2"/>
    <w:rsid w:val="004E6E7E"/>
    <w:rsid w:val="004E7CC8"/>
    <w:rsid w:val="004F0591"/>
    <w:rsid w:val="004F0B34"/>
    <w:rsid w:val="004F3678"/>
    <w:rsid w:val="004F419F"/>
    <w:rsid w:val="004F45DC"/>
    <w:rsid w:val="004F6496"/>
    <w:rsid w:val="004F6519"/>
    <w:rsid w:val="004F72BE"/>
    <w:rsid w:val="0050032E"/>
    <w:rsid w:val="00502881"/>
    <w:rsid w:val="00502AA5"/>
    <w:rsid w:val="00503C98"/>
    <w:rsid w:val="00503DA1"/>
    <w:rsid w:val="0050496C"/>
    <w:rsid w:val="005052E5"/>
    <w:rsid w:val="005056F9"/>
    <w:rsid w:val="0050579E"/>
    <w:rsid w:val="00506453"/>
    <w:rsid w:val="0050794B"/>
    <w:rsid w:val="00507D7C"/>
    <w:rsid w:val="00510199"/>
    <w:rsid w:val="005101DA"/>
    <w:rsid w:val="005107F1"/>
    <w:rsid w:val="00511B06"/>
    <w:rsid w:val="00511C0D"/>
    <w:rsid w:val="005126E5"/>
    <w:rsid w:val="00513475"/>
    <w:rsid w:val="0051348B"/>
    <w:rsid w:val="00513F09"/>
    <w:rsid w:val="005141B3"/>
    <w:rsid w:val="005144F9"/>
    <w:rsid w:val="0051471F"/>
    <w:rsid w:val="00514ACC"/>
    <w:rsid w:val="00515762"/>
    <w:rsid w:val="00515AA1"/>
    <w:rsid w:val="00515ECF"/>
    <w:rsid w:val="0051609E"/>
    <w:rsid w:val="00516191"/>
    <w:rsid w:val="0051696E"/>
    <w:rsid w:val="00516D38"/>
    <w:rsid w:val="00516ECA"/>
    <w:rsid w:val="00516F84"/>
    <w:rsid w:val="005173E4"/>
    <w:rsid w:val="00517CEA"/>
    <w:rsid w:val="00521E81"/>
    <w:rsid w:val="005225AF"/>
    <w:rsid w:val="0052331B"/>
    <w:rsid w:val="005234E7"/>
    <w:rsid w:val="005236AB"/>
    <w:rsid w:val="00524097"/>
    <w:rsid w:val="00525D32"/>
    <w:rsid w:val="00527811"/>
    <w:rsid w:val="005304A6"/>
    <w:rsid w:val="00530A08"/>
    <w:rsid w:val="00530A2E"/>
    <w:rsid w:val="00530BDD"/>
    <w:rsid w:val="00531043"/>
    <w:rsid w:val="00531491"/>
    <w:rsid w:val="005317FD"/>
    <w:rsid w:val="005318A9"/>
    <w:rsid w:val="00531B82"/>
    <w:rsid w:val="005337C9"/>
    <w:rsid w:val="00533EC2"/>
    <w:rsid w:val="00534118"/>
    <w:rsid w:val="0053478A"/>
    <w:rsid w:val="005352A4"/>
    <w:rsid w:val="00535842"/>
    <w:rsid w:val="00535C6A"/>
    <w:rsid w:val="0053634A"/>
    <w:rsid w:val="00536427"/>
    <w:rsid w:val="005377DD"/>
    <w:rsid w:val="005379E4"/>
    <w:rsid w:val="0054072F"/>
    <w:rsid w:val="00540859"/>
    <w:rsid w:val="00540A72"/>
    <w:rsid w:val="005412BA"/>
    <w:rsid w:val="005412BB"/>
    <w:rsid w:val="00542851"/>
    <w:rsid w:val="00542A68"/>
    <w:rsid w:val="00543043"/>
    <w:rsid w:val="005432CF"/>
    <w:rsid w:val="00543763"/>
    <w:rsid w:val="005439DD"/>
    <w:rsid w:val="005440B8"/>
    <w:rsid w:val="00544758"/>
    <w:rsid w:val="00544E1D"/>
    <w:rsid w:val="00546909"/>
    <w:rsid w:val="005476DA"/>
    <w:rsid w:val="00547CA1"/>
    <w:rsid w:val="00547F2B"/>
    <w:rsid w:val="00550FF6"/>
    <w:rsid w:val="00552280"/>
    <w:rsid w:val="005533F8"/>
    <w:rsid w:val="00553635"/>
    <w:rsid w:val="00553A13"/>
    <w:rsid w:val="00553A9F"/>
    <w:rsid w:val="00555DD0"/>
    <w:rsid w:val="00555DF8"/>
    <w:rsid w:val="005560C0"/>
    <w:rsid w:val="00556B23"/>
    <w:rsid w:val="0055725A"/>
    <w:rsid w:val="00560741"/>
    <w:rsid w:val="0056115F"/>
    <w:rsid w:val="00561F31"/>
    <w:rsid w:val="005625D5"/>
    <w:rsid w:val="00562BAB"/>
    <w:rsid w:val="005654F5"/>
    <w:rsid w:val="005658A0"/>
    <w:rsid w:val="005663E6"/>
    <w:rsid w:val="00566BD4"/>
    <w:rsid w:val="00566EFD"/>
    <w:rsid w:val="00567EBC"/>
    <w:rsid w:val="005701B4"/>
    <w:rsid w:val="00570783"/>
    <w:rsid w:val="00570849"/>
    <w:rsid w:val="00570C33"/>
    <w:rsid w:val="005710C3"/>
    <w:rsid w:val="005713E3"/>
    <w:rsid w:val="005719C7"/>
    <w:rsid w:val="00571BA2"/>
    <w:rsid w:val="00571FD5"/>
    <w:rsid w:val="0057264E"/>
    <w:rsid w:val="00572F22"/>
    <w:rsid w:val="005738B2"/>
    <w:rsid w:val="00574987"/>
    <w:rsid w:val="00574E4C"/>
    <w:rsid w:val="0057531F"/>
    <w:rsid w:val="00575C16"/>
    <w:rsid w:val="00575DDF"/>
    <w:rsid w:val="00576978"/>
    <w:rsid w:val="005769CB"/>
    <w:rsid w:val="00576DCA"/>
    <w:rsid w:val="00577677"/>
    <w:rsid w:val="005776BC"/>
    <w:rsid w:val="00577751"/>
    <w:rsid w:val="005778AC"/>
    <w:rsid w:val="00577F8A"/>
    <w:rsid w:val="00580724"/>
    <w:rsid w:val="005811B2"/>
    <w:rsid w:val="00581500"/>
    <w:rsid w:val="00581DB3"/>
    <w:rsid w:val="00583175"/>
    <w:rsid w:val="00583CEF"/>
    <w:rsid w:val="005841D2"/>
    <w:rsid w:val="00585465"/>
    <w:rsid w:val="00585563"/>
    <w:rsid w:val="00585FEE"/>
    <w:rsid w:val="00586B6C"/>
    <w:rsid w:val="00586DFE"/>
    <w:rsid w:val="00587080"/>
    <w:rsid w:val="005873A3"/>
    <w:rsid w:val="00587FDD"/>
    <w:rsid w:val="0059008F"/>
    <w:rsid w:val="0059077E"/>
    <w:rsid w:val="00591021"/>
    <w:rsid w:val="005914CF"/>
    <w:rsid w:val="00593D70"/>
    <w:rsid w:val="00593E66"/>
    <w:rsid w:val="00593F28"/>
    <w:rsid w:val="005945DC"/>
    <w:rsid w:val="00594DEA"/>
    <w:rsid w:val="005954F7"/>
    <w:rsid w:val="005963FB"/>
    <w:rsid w:val="0059649E"/>
    <w:rsid w:val="00596845"/>
    <w:rsid w:val="0059722F"/>
    <w:rsid w:val="005A0046"/>
    <w:rsid w:val="005A029D"/>
    <w:rsid w:val="005A072A"/>
    <w:rsid w:val="005A0A84"/>
    <w:rsid w:val="005A1C15"/>
    <w:rsid w:val="005A220B"/>
    <w:rsid w:val="005A2561"/>
    <w:rsid w:val="005A3297"/>
    <w:rsid w:val="005A397D"/>
    <w:rsid w:val="005A44A6"/>
    <w:rsid w:val="005A4D5E"/>
    <w:rsid w:val="005A5065"/>
    <w:rsid w:val="005A5321"/>
    <w:rsid w:val="005A55A9"/>
    <w:rsid w:val="005A6366"/>
    <w:rsid w:val="005A677E"/>
    <w:rsid w:val="005A716B"/>
    <w:rsid w:val="005A7275"/>
    <w:rsid w:val="005A7CC5"/>
    <w:rsid w:val="005B09A4"/>
    <w:rsid w:val="005B0D27"/>
    <w:rsid w:val="005B1306"/>
    <w:rsid w:val="005B1C25"/>
    <w:rsid w:val="005B23D5"/>
    <w:rsid w:val="005B2443"/>
    <w:rsid w:val="005B2791"/>
    <w:rsid w:val="005B2D9E"/>
    <w:rsid w:val="005B3363"/>
    <w:rsid w:val="005B580C"/>
    <w:rsid w:val="005B62D0"/>
    <w:rsid w:val="005B738C"/>
    <w:rsid w:val="005C0248"/>
    <w:rsid w:val="005C0883"/>
    <w:rsid w:val="005C1174"/>
    <w:rsid w:val="005C18FE"/>
    <w:rsid w:val="005C19D9"/>
    <w:rsid w:val="005C3EB6"/>
    <w:rsid w:val="005C516F"/>
    <w:rsid w:val="005C54CF"/>
    <w:rsid w:val="005C5ACB"/>
    <w:rsid w:val="005C5B14"/>
    <w:rsid w:val="005C622F"/>
    <w:rsid w:val="005C6FAF"/>
    <w:rsid w:val="005C70A9"/>
    <w:rsid w:val="005C7515"/>
    <w:rsid w:val="005C7C05"/>
    <w:rsid w:val="005D0C2A"/>
    <w:rsid w:val="005D0D74"/>
    <w:rsid w:val="005D1B49"/>
    <w:rsid w:val="005D23DD"/>
    <w:rsid w:val="005D2525"/>
    <w:rsid w:val="005D2E78"/>
    <w:rsid w:val="005D436D"/>
    <w:rsid w:val="005D4486"/>
    <w:rsid w:val="005D4784"/>
    <w:rsid w:val="005D51A2"/>
    <w:rsid w:val="005D560C"/>
    <w:rsid w:val="005D5BFE"/>
    <w:rsid w:val="005D6635"/>
    <w:rsid w:val="005D6B75"/>
    <w:rsid w:val="005D729E"/>
    <w:rsid w:val="005D78F2"/>
    <w:rsid w:val="005D7EBC"/>
    <w:rsid w:val="005E16FB"/>
    <w:rsid w:val="005E1D23"/>
    <w:rsid w:val="005E1F9D"/>
    <w:rsid w:val="005E252B"/>
    <w:rsid w:val="005E2918"/>
    <w:rsid w:val="005E3AED"/>
    <w:rsid w:val="005E4D1C"/>
    <w:rsid w:val="005E4E4E"/>
    <w:rsid w:val="005E5779"/>
    <w:rsid w:val="005E5E24"/>
    <w:rsid w:val="005E619E"/>
    <w:rsid w:val="005E6307"/>
    <w:rsid w:val="005E6AEF"/>
    <w:rsid w:val="005E6C06"/>
    <w:rsid w:val="005E769F"/>
    <w:rsid w:val="005E78FC"/>
    <w:rsid w:val="005F0129"/>
    <w:rsid w:val="005F061E"/>
    <w:rsid w:val="005F07A2"/>
    <w:rsid w:val="005F0AEA"/>
    <w:rsid w:val="005F11D1"/>
    <w:rsid w:val="005F146D"/>
    <w:rsid w:val="005F19A6"/>
    <w:rsid w:val="005F25B5"/>
    <w:rsid w:val="005F26EE"/>
    <w:rsid w:val="005F2866"/>
    <w:rsid w:val="005F341F"/>
    <w:rsid w:val="005F4FD9"/>
    <w:rsid w:val="005F5642"/>
    <w:rsid w:val="005F5AB6"/>
    <w:rsid w:val="005F5C6C"/>
    <w:rsid w:val="005F5FE9"/>
    <w:rsid w:val="005F63FD"/>
    <w:rsid w:val="005F6ABE"/>
    <w:rsid w:val="005F746C"/>
    <w:rsid w:val="006006F3"/>
    <w:rsid w:val="00600D9A"/>
    <w:rsid w:val="006012CC"/>
    <w:rsid w:val="00601507"/>
    <w:rsid w:val="006018CA"/>
    <w:rsid w:val="006022CA"/>
    <w:rsid w:val="00602F3C"/>
    <w:rsid w:val="00602FCF"/>
    <w:rsid w:val="006036D1"/>
    <w:rsid w:val="00603C8C"/>
    <w:rsid w:val="00603D02"/>
    <w:rsid w:val="00603EE1"/>
    <w:rsid w:val="00603FC8"/>
    <w:rsid w:val="00604125"/>
    <w:rsid w:val="00604719"/>
    <w:rsid w:val="00606860"/>
    <w:rsid w:val="00606E5C"/>
    <w:rsid w:val="00606F88"/>
    <w:rsid w:val="00606FD7"/>
    <w:rsid w:val="006078CB"/>
    <w:rsid w:val="00607FE1"/>
    <w:rsid w:val="00610ACA"/>
    <w:rsid w:val="00612CD2"/>
    <w:rsid w:val="006130EC"/>
    <w:rsid w:val="00613340"/>
    <w:rsid w:val="00613CBC"/>
    <w:rsid w:val="00614928"/>
    <w:rsid w:val="00615469"/>
    <w:rsid w:val="006159FF"/>
    <w:rsid w:val="00615FA7"/>
    <w:rsid w:val="0061635F"/>
    <w:rsid w:val="0061674F"/>
    <w:rsid w:val="00616C39"/>
    <w:rsid w:val="00616CB4"/>
    <w:rsid w:val="00616D13"/>
    <w:rsid w:val="00616EF4"/>
    <w:rsid w:val="00616FCC"/>
    <w:rsid w:val="00617ED3"/>
    <w:rsid w:val="006206E4"/>
    <w:rsid w:val="00620DD7"/>
    <w:rsid w:val="006214DE"/>
    <w:rsid w:val="00621EF5"/>
    <w:rsid w:val="0062211E"/>
    <w:rsid w:val="00622F35"/>
    <w:rsid w:val="006236B8"/>
    <w:rsid w:val="00623851"/>
    <w:rsid w:val="00623A5F"/>
    <w:rsid w:val="00623E6C"/>
    <w:rsid w:val="00623FFC"/>
    <w:rsid w:val="006245DB"/>
    <w:rsid w:val="00624822"/>
    <w:rsid w:val="00624DB8"/>
    <w:rsid w:val="00626BB3"/>
    <w:rsid w:val="00626E22"/>
    <w:rsid w:val="00626FDB"/>
    <w:rsid w:val="00627068"/>
    <w:rsid w:val="00627773"/>
    <w:rsid w:val="00627A4E"/>
    <w:rsid w:val="00627F2D"/>
    <w:rsid w:val="00630CAA"/>
    <w:rsid w:val="006318B2"/>
    <w:rsid w:val="00632D61"/>
    <w:rsid w:val="0063362E"/>
    <w:rsid w:val="00633952"/>
    <w:rsid w:val="00633CCE"/>
    <w:rsid w:val="00633DA5"/>
    <w:rsid w:val="006346A1"/>
    <w:rsid w:val="0063473D"/>
    <w:rsid w:val="00634AF0"/>
    <w:rsid w:val="00634CA3"/>
    <w:rsid w:val="006354BC"/>
    <w:rsid w:val="00635754"/>
    <w:rsid w:val="00635799"/>
    <w:rsid w:val="00636CEA"/>
    <w:rsid w:val="00637487"/>
    <w:rsid w:val="00640044"/>
    <w:rsid w:val="006403E0"/>
    <w:rsid w:val="00640439"/>
    <w:rsid w:val="0064052F"/>
    <w:rsid w:val="0064072D"/>
    <w:rsid w:val="00640821"/>
    <w:rsid w:val="00640F09"/>
    <w:rsid w:val="00641064"/>
    <w:rsid w:val="00641CDF"/>
    <w:rsid w:val="00641EB8"/>
    <w:rsid w:val="0064285D"/>
    <w:rsid w:val="00642B2D"/>
    <w:rsid w:val="00643DE7"/>
    <w:rsid w:val="00643E1D"/>
    <w:rsid w:val="00643F94"/>
    <w:rsid w:val="006442A2"/>
    <w:rsid w:val="00644BFF"/>
    <w:rsid w:val="00644ED3"/>
    <w:rsid w:val="00644FC4"/>
    <w:rsid w:val="006457BC"/>
    <w:rsid w:val="00645E74"/>
    <w:rsid w:val="00645F96"/>
    <w:rsid w:val="006460EC"/>
    <w:rsid w:val="0064654A"/>
    <w:rsid w:val="006468BB"/>
    <w:rsid w:val="00647AAC"/>
    <w:rsid w:val="0065054E"/>
    <w:rsid w:val="006508C8"/>
    <w:rsid w:val="0065317B"/>
    <w:rsid w:val="006533AA"/>
    <w:rsid w:val="0065359F"/>
    <w:rsid w:val="00653984"/>
    <w:rsid w:val="00653D0F"/>
    <w:rsid w:val="00653F5A"/>
    <w:rsid w:val="0065448E"/>
    <w:rsid w:val="00655819"/>
    <w:rsid w:val="0065646B"/>
    <w:rsid w:val="00656737"/>
    <w:rsid w:val="00656747"/>
    <w:rsid w:val="006569B2"/>
    <w:rsid w:val="0065717D"/>
    <w:rsid w:val="0065753A"/>
    <w:rsid w:val="00657DD9"/>
    <w:rsid w:val="006624F6"/>
    <w:rsid w:val="00663AAA"/>
    <w:rsid w:val="00664493"/>
    <w:rsid w:val="00664AF0"/>
    <w:rsid w:val="00664E2F"/>
    <w:rsid w:val="006651CD"/>
    <w:rsid w:val="00666C7C"/>
    <w:rsid w:val="00667AB6"/>
    <w:rsid w:val="00670F4D"/>
    <w:rsid w:val="006711C3"/>
    <w:rsid w:val="00671464"/>
    <w:rsid w:val="00672035"/>
    <w:rsid w:val="00672232"/>
    <w:rsid w:val="00673015"/>
    <w:rsid w:val="00673F54"/>
    <w:rsid w:val="006748F3"/>
    <w:rsid w:val="006753E7"/>
    <w:rsid w:val="006754D5"/>
    <w:rsid w:val="00675846"/>
    <w:rsid w:val="00675A71"/>
    <w:rsid w:val="0067694E"/>
    <w:rsid w:val="00676C51"/>
    <w:rsid w:val="006800EA"/>
    <w:rsid w:val="0068089A"/>
    <w:rsid w:val="00680CAA"/>
    <w:rsid w:val="006814B1"/>
    <w:rsid w:val="00682119"/>
    <w:rsid w:val="006830DC"/>
    <w:rsid w:val="00685396"/>
    <w:rsid w:val="0068693C"/>
    <w:rsid w:val="00687AB3"/>
    <w:rsid w:val="006900D8"/>
    <w:rsid w:val="00690540"/>
    <w:rsid w:val="0069122F"/>
    <w:rsid w:val="00692272"/>
    <w:rsid w:val="00692410"/>
    <w:rsid w:val="006931E6"/>
    <w:rsid w:val="006944F8"/>
    <w:rsid w:val="00694ABB"/>
    <w:rsid w:val="00694B81"/>
    <w:rsid w:val="00695269"/>
    <w:rsid w:val="00695858"/>
    <w:rsid w:val="00695A2B"/>
    <w:rsid w:val="00695C1F"/>
    <w:rsid w:val="00696555"/>
    <w:rsid w:val="00696EF6"/>
    <w:rsid w:val="00696F64"/>
    <w:rsid w:val="00697448"/>
    <w:rsid w:val="006A0813"/>
    <w:rsid w:val="006A0821"/>
    <w:rsid w:val="006A0830"/>
    <w:rsid w:val="006A1C2B"/>
    <w:rsid w:val="006A1E68"/>
    <w:rsid w:val="006A2116"/>
    <w:rsid w:val="006A2EB7"/>
    <w:rsid w:val="006A4375"/>
    <w:rsid w:val="006A483B"/>
    <w:rsid w:val="006A567E"/>
    <w:rsid w:val="006A56BF"/>
    <w:rsid w:val="006A570B"/>
    <w:rsid w:val="006A67DA"/>
    <w:rsid w:val="006A68A4"/>
    <w:rsid w:val="006A7031"/>
    <w:rsid w:val="006A7954"/>
    <w:rsid w:val="006B0120"/>
    <w:rsid w:val="006B0844"/>
    <w:rsid w:val="006B0F87"/>
    <w:rsid w:val="006B116B"/>
    <w:rsid w:val="006B12CE"/>
    <w:rsid w:val="006B19FE"/>
    <w:rsid w:val="006B1D93"/>
    <w:rsid w:val="006B335F"/>
    <w:rsid w:val="006B35D9"/>
    <w:rsid w:val="006B39D4"/>
    <w:rsid w:val="006B5A20"/>
    <w:rsid w:val="006B640D"/>
    <w:rsid w:val="006B69D9"/>
    <w:rsid w:val="006B756B"/>
    <w:rsid w:val="006C033B"/>
    <w:rsid w:val="006C0E64"/>
    <w:rsid w:val="006C0EEE"/>
    <w:rsid w:val="006C0F60"/>
    <w:rsid w:val="006C1641"/>
    <w:rsid w:val="006C1678"/>
    <w:rsid w:val="006C195E"/>
    <w:rsid w:val="006C1B37"/>
    <w:rsid w:val="006C1CE4"/>
    <w:rsid w:val="006C1E99"/>
    <w:rsid w:val="006C1FF9"/>
    <w:rsid w:val="006C2587"/>
    <w:rsid w:val="006C456D"/>
    <w:rsid w:val="006C4648"/>
    <w:rsid w:val="006C4FB3"/>
    <w:rsid w:val="006C51FD"/>
    <w:rsid w:val="006C5249"/>
    <w:rsid w:val="006C55D8"/>
    <w:rsid w:val="006C6081"/>
    <w:rsid w:val="006C686F"/>
    <w:rsid w:val="006C70BE"/>
    <w:rsid w:val="006C7722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E64"/>
    <w:rsid w:val="006D427E"/>
    <w:rsid w:val="006D4E15"/>
    <w:rsid w:val="006D55DF"/>
    <w:rsid w:val="006D5C62"/>
    <w:rsid w:val="006D62EB"/>
    <w:rsid w:val="006D687A"/>
    <w:rsid w:val="006D7113"/>
    <w:rsid w:val="006D73CE"/>
    <w:rsid w:val="006D789B"/>
    <w:rsid w:val="006D7B6D"/>
    <w:rsid w:val="006D7E50"/>
    <w:rsid w:val="006D7E8D"/>
    <w:rsid w:val="006E0072"/>
    <w:rsid w:val="006E0273"/>
    <w:rsid w:val="006E0C06"/>
    <w:rsid w:val="006E0C7B"/>
    <w:rsid w:val="006E0F4C"/>
    <w:rsid w:val="006E10EA"/>
    <w:rsid w:val="006E1133"/>
    <w:rsid w:val="006E1B07"/>
    <w:rsid w:val="006E1D27"/>
    <w:rsid w:val="006E3072"/>
    <w:rsid w:val="006E41DC"/>
    <w:rsid w:val="006E42F4"/>
    <w:rsid w:val="006E4C79"/>
    <w:rsid w:val="006E4F3B"/>
    <w:rsid w:val="006E59E7"/>
    <w:rsid w:val="006E7C31"/>
    <w:rsid w:val="006E7E6C"/>
    <w:rsid w:val="006F007F"/>
    <w:rsid w:val="006F01A4"/>
    <w:rsid w:val="006F04A4"/>
    <w:rsid w:val="006F1D02"/>
    <w:rsid w:val="006F20CF"/>
    <w:rsid w:val="006F291E"/>
    <w:rsid w:val="006F3479"/>
    <w:rsid w:val="006F3DCB"/>
    <w:rsid w:val="006F4AB2"/>
    <w:rsid w:val="006F4C56"/>
    <w:rsid w:val="006F5014"/>
    <w:rsid w:val="006F502D"/>
    <w:rsid w:val="006F50BE"/>
    <w:rsid w:val="006F586F"/>
    <w:rsid w:val="006F5A8F"/>
    <w:rsid w:val="006F5F44"/>
    <w:rsid w:val="006F65C1"/>
    <w:rsid w:val="006F6864"/>
    <w:rsid w:val="006F6952"/>
    <w:rsid w:val="006F6B40"/>
    <w:rsid w:val="006F6CB4"/>
    <w:rsid w:val="006F729A"/>
    <w:rsid w:val="00700073"/>
    <w:rsid w:val="00700152"/>
    <w:rsid w:val="007008C6"/>
    <w:rsid w:val="00701770"/>
    <w:rsid w:val="007017BE"/>
    <w:rsid w:val="0070299B"/>
    <w:rsid w:val="00702CED"/>
    <w:rsid w:val="007030D7"/>
    <w:rsid w:val="00703927"/>
    <w:rsid w:val="00704611"/>
    <w:rsid w:val="00705B5E"/>
    <w:rsid w:val="007062C4"/>
    <w:rsid w:val="0070643D"/>
    <w:rsid w:val="00710026"/>
    <w:rsid w:val="007105AA"/>
    <w:rsid w:val="00710CD7"/>
    <w:rsid w:val="00711295"/>
    <w:rsid w:val="00712652"/>
    <w:rsid w:val="00712E4B"/>
    <w:rsid w:val="00712F2A"/>
    <w:rsid w:val="0071302F"/>
    <w:rsid w:val="007144E4"/>
    <w:rsid w:val="0071485F"/>
    <w:rsid w:val="00714E7B"/>
    <w:rsid w:val="00714EC1"/>
    <w:rsid w:val="00714F4D"/>
    <w:rsid w:val="007152EC"/>
    <w:rsid w:val="00716257"/>
    <w:rsid w:val="00716698"/>
    <w:rsid w:val="00716800"/>
    <w:rsid w:val="00716A0A"/>
    <w:rsid w:val="00716ADE"/>
    <w:rsid w:val="00716AFA"/>
    <w:rsid w:val="00717112"/>
    <w:rsid w:val="007172AC"/>
    <w:rsid w:val="0071760A"/>
    <w:rsid w:val="007221E1"/>
    <w:rsid w:val="00722396"/>
    <w:rsid w:val="0072250F"/>
    <w:rsid w:val="00722DF3"/>
    <w:rsid w:val="00723341"/>
    <w:rsid w:val="00724B8B"/>
    <w:rsid w:val="00725B6A"/>
    <w:rsid w:val="007271F6"/>
    <w:rsid w:val="00727B18"/>
    <w:rsid w:val="00727BBE"/>
    <w:rsid w:val="00730853"/>
    <w:rsid w:val="00730D1B"/>
    <w:rsid w:val="00731F15"/>
    <w:rsid w:val="00732B5F"/>
    <w:rsid w:val="007331C1"/>
    <w:rsid w:val="007332E6"/>
    <w:rsid w:val="00733529"/>
    <w:rsid w:val="00733568"/>
    <w:rsid w:val="0073373C"/>
    <w:rsid w:val="007346F6"/>
    <w:rsid w:val="00734899"/>
    <w:rsid w:val="00734BB6"/>
    <w:rsid w:val="0073605D"/>
    <w:rsid w:val="00736094"/>
    <w:rsid w:val="0073642B"/>
    <w:rsid w:val="00736F2F"/>
    <w:rsid w:val="00736F85"/>
    <w:rsid w:val="00737099"/>
    <w:rsid w:val="0073740C"/>
    <w:rsid w:val="0073743C"/>
    <w:rsid w:val="0073779D"/>
    <w:rsid w:val="0074082F"/>
    <w:rsid w:val="00740D09"/>
    <w:rsid w:val="00741002"/>
    <w:rsid w:val="00741129"/>
    <w:rsid w:val="0074135D"/>
    <w:rsid w:val="0074165E"/>
    <w:rsid w:val="0074178C"/>
    <w:rsid w:val="00742EE6"/>
    <w:rsid w:val="0074333E"/>
    <w:rsid w:val="00743918"/>
    <w:rsid w:val="00743B47"/>
    <w:rsid w:val="00744464"/>
    <w:rsid w:val="00744C70"/>
    <w:rsid w:val="00744E74"/>
    <w:rsid w:val="00744ECB"/>
    <w:rsid w:val="007450D8"/>
    <w:rsid w:val="00745AFF"/>
    <w:rsid w:val="0074697A"/>
    <w:rsid w:val="0074738D"/>
    <w:rsid w:val="00747900"/>
    <w:rsid w:val="00747B30"/>
    <w:rsid w:val="00747D26"/>
    <w:rsid w:val="00750526"/>
    <w:rsid w:val="00750C22"/>
    <w:rsid w:val="00750CA1"/>
    <w:rsid w:val="007514AD"/>
    <w:rsid w:val="00752EA2"/>
    <w:rsid w:val="00752F54"/>
    <w:rsid w:val="00752F73"/>
    <w:rsid w:val="007538AD"/>
    <w:rsid w:val="00753D35"/>
    <w:rsid w:val="00753FF9"/>
    <w:rsid w:val="007549F3"/>
    <w:rsid w:val="00754DC0"/>
    <w:rsid w:val="00755565"/>
    <w:rsid w:val="007568E7"/>
    <w:rsid w:val="00757B7B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3CA8"/>
    <w:rsid w:val="00764010"/>
    <w:rsid w:val="007644AB"/>
    <w:rsid w:val="00764858"/>
    <w:rsid w:val="0076485F"/>
    <w:rsid w:val="00765F8F"/>
    <w:rsid w:val="007661AB"/>
    <w:rsid w:val="00767B52"/>
    <w:rsid w:val="00770378"/>
    <w:rsid w:val="007708CF"/>
    <w:rsid w:val="00771A41"/>
    <w:rsid w:val="00773164"/>
    <w:rsid w:val="00773AC2"/>
    <w:rsid w:val="007742EA"/>
    <w:rsid w:val="0077446F"/>
    <w:rsid w:val="007745C8"/>
    <w:rsid w:val="007749BE"/>
    <w:rsid w:val="00774D29"/>
    <w:rsid w:val="00775F23"/>
    <w:rsid w:val="00775F44"/>
    <w:rsid w:val="007760A8"/>
    <w:rsid w:val="007763BC"/>
    <w:rsid w:val="00776415"/>
    <w:rsid w:val="0078016F"/>
    <w:rsid w:val="00780830"/>
    <w:rsid w:val="00781787"/>
    <w:rsid w:val="00781AC3"/>
    <w:rsid w:val="0078227B"/>
    <w:rsid w:val="00782D42"/>
    <w:rsid w:val="007833C3"/>
    <w:rsid w:val="00783932"/>
    <w:rsid w:val="00783D5F"/>
    <w:rsid w:val="00783E56"/>
    <w:rsid w:val="00783F31"/>
    <w:rsid w:val="00784394"/>
    <w:rsid w:val="0078483B"/>
    <w:rsid w:val="00784AE1"/>
    <w:rsid w:val="00784ED9"/>
    <w:rsid w:val="00785D71"/>
    <w:rsid w:val="007861BE"/>
    <w:rsid w:val="00786379"/>
    <w:rsid w:val="007867F2"/>
    <w:rsid w:val="00786CA1"/>
    <w:rsid w:val="00786CA7"/>
    <w:rsid w:val="00787165"/>
    <w:rsid w:val="00787B43"/>
    <w:rsid w:val="007905C0"/>
    <w:rsid w:val="00790610"/>
    <w:rsid w:val="00790D93"/>
    <w:rsid w:val="00790FFE"/>
    <w:rsid w:val="0079106A"/>
    <w:rsid w:val="007917A5"/>
    <w:rsid w:val="00791AD2"/>
    <w:rsid w:val="00791C49"/>
    <w:rsid w:val="00792312"/>
    <w:rsid w:val="00792BD5"/>
    <w:rsid w:val="007932C6"/>
    <w:rsid w:val="00793661"/>
    <w:rsid w:val="007941C4"/>
    <w:rsid w:val="00794533"/>
    <w:rsid w:val="00794A35"/>
    <w:rsid w:val="00794E52"/>
    <w:rsid w:val="007956B6"/>
    <w:rsid w:val="00795AA5"/>
    <w:rsid w:val="00796DA1"/>
    <w:rsid w:val="00797196"/>
    <w:rsid w:val="00797495"/>
    <w:rsid w:val="00797979"/>
    <w:rsid w:val="00797CF9"/>
    <w:rsid w:val="007A044D"/>
    <w:rsid w:val="007A086D"/>
    <w:rsid w:val="007A0C86"/>
    <w:rsid w:val="007A136C"/>
    <w:rsid w:val="007A1AD1"/>
    <w:rsid w:val="007A1CDA"/>
    <w:rsid w:val="007A1E39"/>
    <w:rsid w:val="007A28D0"/>
    <w:rsid w:val="007A2BB7"/>
    <w:rsid w:val="007A2FFA"/>
    <w:rsid w:val="007A316F"/>
    <w:rsid w:val="007A3213"/>
    <w:rsid w:val="007A3776"/>
    <w:rsid w:val="007A3EEF"/>
    <w:rsid w:val="007A3FB0"/>
    <w:rsid w:val="007A4A22"/>
    <w:rsid w:val="007A4E06"/>
    <w:rsid w:val="007A4F8B"/>
    <w:rsid w:val="007A6B90"/>
    <w:rsid w:val="007A709A"/>
    <w:rsid w:val="007A7183"/>
    <w:rsid w:val="007A7DBA"/>
    <w:rsid w:val="007B00C6"/>
    <w:rsid w:val="007B13C3"/>
    <w:rsid w:val="007B146F"/>
    <w:rsid w:val="007B1829"/>
    <w:rsid w:val="007B1D08"/>
    <w:rsid w:val="007B2533"/>
    <w:rsid w:val="007B2541"/>
    <w:rsid w:val="007B2994"/>
    <w:rsid w:val="007B2D50"/>
    <w:rsid w:val="007B3EA9"/>
    <w:rsid w:val="007B4186"/>
    <w:rsid w:val="007B4266"/>
    <w:rsid w:val="007B5DB1"/>
    <w:rsid w:val="007B6B1B"/>
    <w:rsid w:val="007B6CD6"/>
    <w:rsid w:val="007B72F0"/>
    <w:rsid w:val="007B7528"/>
    <w:rsid w:val="007B7724"/>
    <w:rsid w:val="007C011B"/>
    <w:rsid w:val="007C0B20"/>
    <w:rsid w:val="007C1B63"/>
    <w:rsid w:val="007C1E9F"/>
    <w:rsid w:val="007C2564"/>
    <w:rsid w:val="007C2DC7"/>
    <w:rsid w:val="007C317E"/>
    <w:rsid w:val="007C484C"/>
    <w:rsid w:val="007C5797"/>
    <w:rsid w:val="007C6C00"/>
    <w:rsid w:val="007C732A"/>
    <w:rsid w:val="007C7D01"/>
    <w:rsid w:val="007C7D5F"/>
    <w:rsid w:val="007D060C"/>
    <w:rsid w:val="007D160B"/>
    <w:rsid w:val="007D2782"/>
    <w:rsid w:val="007D30E5"/>
    <w:rsid w:val="007D35C9"/>
    <w:rsid w:val="007D3E92"/>
    <w:rsid w:val="007D5835"/>
    <w:rsid w:val="007D59B0"/>
    <w:rsid w:val="007D5BEE"/>
    <w:rsid w:val="007D5DB5"/>
    <w:rsid w:val="007D639A"/>
    <w:rsid w:val="007D6EC4"/>
    <w:rsid w:val="007D7D76"/>
    <w:rsid w:val="007E05C4"/>
    <w:rsid w:val="007E086C"/>
    <w:rsid w:val="007E11E3"/>
    <w:rsid w:val="007E1DED"/>
    <w:rsid w:val="007E1EF7"/>
    <w:rsid w:val="007E215D"/>
    <w:rsid w:val="007E3E92"/>
    <w:rsid w:val="007E4351"/>
    <w:rsid w:val="007E5D09"/>
    <w:rsid w:val="007E5E30"/>
    <w:rsid w:val="007E68CD"/>
    <w:rsid w:val="007E6DDB"/>
    <w:rsid w:val="007E7A0A"/>
    <w:rsid w:val="007E7A77"/>
    <w:rsid w:val="007E7BDC"/>
    <w:rsid w:val="007F0027"/>
    <w:rsid w:val="007F05A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ACA"/>
    <w:rsid w:val="007F5F59"/>
    <w:rsid w:val="007F7470"/>
    <w:rsid w:val="007F7AB4"/>
    <w:rsid w:val="007F7D6D"/>
    <w:rsid w:val="007F7EF6"/>
    <w:rsid w:val="00800309"/>
    <w:rsid w:val="00800EF3"/>
    <w:rsid w:val="008012B7"/>
    <w:rsid w:val="0080171A"/>
    <w:rsid w:val="00802669"/>
    <w:rsid w:val="00802D81"/>
    <w:rsid w:val="00802E59"/>
    <w:rsid w:val="0080401C"/>
    <w:rsid w:val="0080436C"/>
    <w:rsid w:val="008043A9"/>
    <w:rsid w:val="008046D8"/>
    <w:rsid w:val="00804720"/>
    <w:rsid w:val="00804FDD"/>
    <w:rsid w:val="00805BFB"/>
    <w:rsid w:val="00806172"/>
    <w:rsid w:val="008068D5"/>
    <w:rsid w:val="00807C16"/>
    <w:rsid w:val="0081042E"/>
    <w:rsid w:val="00811390"/>
    <w:rsid w:val="00811B57"/>
    <w:rsid w:val="00812089"/>
    <w:rsid w:val="008121B9"/>
    <w:rsid w:val="0081222A"/>
    <w:rsid w:val="00814DF9"/>
    <w:rsid w:val="0081566F"/>
    <w:rsid w:val="00815802"/>
    <w:rsid w:val="00815969"/>
    <w:rsid w:val="00815B97"/>
    <w:rsid w:val="00815E11"/>
    <w:rsid w:val="00816B31"/>
    <w:rsid w:val="00816FE0"/>
    <w:rsid w:val="00817FBC"/>
    <w:rsid w:val="00820C98"/>
    <w:rsid w:val="00820FAA"/>
    <w:rsid w:val="008213F2"/>
    <w:rsid w:val="00821428"/>
    <w:rsid w:val="00821D29"/>
    <w:rsid w:val="00821E0E"/>
    <w:rsid w:val="008231F1"/>
    <w:rsid w:val="0082334A"/>
    <w:rsid w:val="008263EC"/>
    <w:rsid w:val="00826F25"/>
    <w:rsid w:val="00826FBA"/>
    <w:rsid w:val="00827068"/>
    <w:rsid w:val="00827300"/>
    <w:rsid w:val="00827886"/>
    <w:rsid w:val="0083004A"/>
    <w:rsid w:val="008307DF"/>
    <w:rsid w:val="00832B9A"/>
    <w:rsid w:val="00832E78"/>
    <w:rsid w:val="0083359F"/>
    <w:rsid w:val="00833AEC"/>
    <w:rsid w:val="00833CCB"/>
    <w:rsid w:val="0083435A"/>
    <w:rsid w:val="00834A52"/>
    <w:rsid w:val="00834D52"/>
    <w:rsid w:val="00834D8A"/>
    <w:rsid w:val="00834E64"/>
    <w:rsid w:val="0083541D"/>
    <w:rsid w:val="00835B84"/>
    <w:rsid w:val="008361E6"/>
    <w:rsid w:val="00836335"/>
    <w:rsid w:val="00836BD8"/>
    <w:rsid w:val="008373EA"/>
    <w:rsid w:val="0083744F"/>
    <w:rsid w:val="0084008F"/>
    <w:rsid w:val="008401B0"/>
    <w:rsid w:val="008401E5"/>
    <w:rsid w:val="008406D2"/>
    <w:rsid w:val="00840B52"/>
    <w:rsid w:val="008413E1"/>
    <w:rsid w:val="00841636"/>
    <w:rsid w:val="00841966"/>
    <w:rsid w:val="0084296A"/>
    <w:rsid w:val="00842D44"/>
    <w:rsid w:val="0084307E"/>
    <w:rsid w:val="00843540"/>
    <w:rsid w:val="0084384C"/>
    <w:rsid w:val="00843BF5"/>
    <w:rsid w:val="00844395"/>
    <w:rsid w:val="008448ED"/>
    <w:rsid w:val="00845742"/>
    <w:rsid w:val="00845A29"/>
    <w:rsid w:val="008461AC"/>
    <w:rsid w:val="008463E2"/>
    <w:rsid w:val="0084643E"/>
    <w:rsid w:val="00847A26"/>
    <w:rsid w:val="008500A1"/>
    <w:rsid w:val="008506D3"/>
    <w:rsid w:val="00850B2A"/>
    <w:rsid w:val="008510A1"/>
    <w:rsid w:val="0085149C"/>
    <w:rsid w:val="0085177C"/>
    <w:rsid w:val="00851FE3"/>
    <w:rsid w:val="00852445"/>
    <w:rsid w:val="00852D71"/>
    <w:rsid w:val="00852E61"/>
    <w:rsid w:val="00853505"/>
    <w:rsid w:val="00853559"/>
    <w:rsid w:val="008537BD"/>
    <w:rsid w:val="00854970"/>
    <w:rsid w:val="00854BB5"/>
    <w:rsid w:val="00854EC6"/>
    <w:rsid w:val="00855574"/>
    <w:rsid w:val="0085567B"/>
    <w:rsid w:val="008558EE"/>
    <w:rsid w:val="00855F39"/>
    <w:rsid w:val="008567DD"/>
    <w:rsid w:val="0085681C"/>
    <w:rsid w:val="0085691A"/>
    <w:rsid w:val="00856FF2"/>
    <w:rsid w:val="00857250"/>
    <w:rsid w:val="00857DC4"/>
    <w:rsid w:val="00864A1C"/>
    <w:rsid w:val="00865F29"/>
    <w:rsid w:val="008676F3"/>
    <w:rsid w:val="008678A0"/>
    <w:rsid w:val="00867A8C"/>
    <w:rsid w:val="00870280"/>
    <w:rsid w:val="0087037B"/>
    <w:rsid w:val="00870A05"/>
    <w:rsid w:val="00871B03"/>
    <w:rsid w:val="0087207E"/>
    <w:rsid w:val="008723D1"/>
    <w:rsid w:val="00873AB2"/>
    <w:rsid w:val="00873C06"/>
    <w:rsid w:val="0087467C"/>
    <w:rsid w:val="00874A31"/>
    <w:rsid w:val="00874A38"/>
    <w:rsid w:val="00874B8A"/>
    <w:rsid w:val="0087532A"/>
    <w:rsid w:val="00875699"/>
    <w:rsid w:val="00875DF9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4B9"/>
    <w:rsid w:val="0088073B"/>
    <w:rsid w:val="00881651"/>
    <w:rsid w:val="00881849"/>
    <w:rsid w:val="00883256"/>
    <w:rsid w:val="0088339A"/>
    <w:rsid w:val="00883898"/>
    <w:rsid w:val="00883BBE"/>
    <w:rsid w:val="00883E09"/>
    <w:rsid w:val="00885A15"/>
    <w:rsid w:val="00885D91"/>
    <w:rsid w:val="00892DEA"/>
    <w:rsid w:val="00892FCE"/>
    <w:rsid w:val="00893B4C"/>
    <w:rsid w:val="00893D40"/>
    <w:rsid w:val="00894ED8"/>
    <w:rsid w:val="00895497"/>
    <w:rsid w:val="00895814"/>
    <w:rsid w:val="00895F6A"/>
    <w:rsid w:val="008963A8"/>
    <w:rsid w:val="008974D5"/>
    <w:rsid w:val="00897EB5"/>
    <w:rsid w:val="008A079F"/>
    <w:rsid w:val="008A0CB8"/>
    <w:rsid w:val="008A1161"/>
    <w:rsid w:val="008A1380"/>
    <w:rsid w:val="008A1677"/>
    <w:rsid w:val="008A188B"/>
    <w:rsid w:val="008A1A2D"/>
    <w:rsid w:val="008A22C5"/>
    <w:rsid w:val="008A2503"/>
    <w:rsid w:val="008A275C"/>
    <w:rsid w:val="008A41B6"/>
    <w:rsid w:val="008A4450"/>
    <w:rsid w:val="008A4933"/>
    <w:rsid w:val="008A57E7"/>
    <w:rsid w:val="008A636C"/>
    <w:rsid w:val="008A661F"/>
    <w:rsid w:val="008A69A9"/>
    <w:rsid w:val="008A7296"/>
    <w:rsid w:val="008A7679"/>
    <w:rsid w:val="008A783C"/>
    <w:rsid w:val="008B01F6"/>
    <w:rsid w:val="008B0FF4"/>
    <w:rsid w:val="008B1B37"/>
    <w:rsid w:val="008B1B83"/>
    <w:rsid w:val="008B23FB"/>
    <w:rsid w:val="008B2699"/>
    <w:rsid w:val="008B2923"/>
    <w:rsid w:val="008B29C6"/>
    <w:rsid w:val="008B3328"/>
    <w:rsid w:val="008B3351"/>
    <w:rsid w:val="008B3FA5"/>
    <w:rsid w:val="008B4149"/>
    <w:rsid w:val="008B55A4"/>
    <w:rsid w:val="008B589E"/>
    <w:rsid w:val="008B6F5F"/>
    <w:rsid w:val="008C0844"/>
    <w:rsid w:val="008C0F9F"/>
    <w:rsid w:val="008C24EA"/>
    <w:rsid w:val="008C347A"/>
    <w:rsid w:val="008C4C7C"/>
    <w:rsid w:val="008C4D81"/>
    <w:rsid w:val="008C51D1"/>
    <w:rsid w:val="008C5436"/>
    <w:rsid w:val="008C6BE1"/>
    <w:rsid w:val="008C6C14"/>
    <w:rsid w:val="008C79A5"/>
    <w:rsid w:val="008D0109"/>
    <w:rsid w:val="008D11E9"/>
    <w:rsid w:val="008D2751"/>
    <w:rsid w:val="008D3F3B"/>
    <w:rsid w:val="008D4C10"/>
    <w:rsid w:val="008D76C0"/>
    <w:rsid w:val="008D7818"/>
    <w:rsid w:val="008D79AA"/>
    <w:rsid w:val="008D7C42"/>
    <w:rsid w:val="008E00E7"/>
    <w:rsid w:val="008E3593"/>
    <w:rsid w:val="008E3C89"/>
    <w:rsid w:val="008E42CC"/>
    <w:rsid w:val="008E48B0"/>
    <w:rsid w:val="008E4ABA"/>
    <w:rsid w:val="008E6477"/>
    <w:rsid w:val="008E69D7"/>
    <w:rsid w:val="008E6B95"/>
    <w:rsid w:val="008E798E"/>
    <w:rsid w:val="008F00BA"/>
    <w:rsid w:val="008F02CB"/>
    <w:rsid w:val="008F0567"/>
    <w:rsid w:val="008F0C8E"/>
    <w:rsid w:val="008F252E"/>
    <w:rsid w:val="008F2B98"/>
    <w:rsid w:val="008F2CEA"/>
    <w:rsid w:val="008F2FDF"/>
    <w:rsid w:val="008F434A"/>
    <w:rsid w:val="008F4AE6"/>
    <w:rsid w:val="008F4D4C"/>
    <w:rsid w:val="008F51E5"/>
    <w:rsid w:val="008F555F"/>
    <w:rsid w:val="008F6008"/>
    <w:rsid w:val="008F6D64"/>
    <w:rsid w:val="008F6EB2"/>
    <w:rsid w:val="008F73D9"/>
    <w:rsid w:val="008F7641"/>
    <w:rsid w:val="008F7AFA"/>
    <w:rsid w:val="009003B4"/>
    <w:rsid w:val="00900441"/>
    <w:rsid w:val="00900720"/>
    <w:rsid w:val="0090072F"/>
    <w:rsid w:val="00901C39"/>
    <w:rsid w:val="00901C58"/>
    <w:rsid w:val="00901FF7"/>
    <w:rsid w:val="00902C93"/>
    <w:rsid w:val="0090375D"/>
    <w:rsid w:val="00903F7D"/>
    <w:rsid w:val="009046D4"/>
    <w:rsid w:val="009058B7"/>
    <w:rsid w:val="00905976"/>
    <w:rsid w:val="00905D1C"/>
    <w:rsid w:val="00905DF9"/>
    <w:rsid w:val="00905E98"/>
    <w:rsid w:val="00905FF8"/>
    <w:rsid w:val="0091014A"/>
    <w:rsid w:val="009118BE"/>
    <w:rsid w:val="009119CD"/>
    <w:rsid w:val="00912B0C"/>
    <w:rsid w:val="009134D2"/>
    <w:rsid w:val="009134F6"/>
    <w:rsid w:val="00913D9D"/>
    <w:rsid w:val="00913E20"/>
    <w:rsid w:val="009147B1"/>
    <w:rsid w:val="00914E14"/>
    <w:rsid w:val="009153F6"/>
    <w:rsid w:val="00916299"/>
    <w:rsid w:val="009167E7"/>
    <w:rsid w:val="00916802"/>
    <w:rsid w:val="0091689D"/>
    <w:rsid w:val="009173D8"/>
    <w:rsid w:val="009202EF"/>
    <w:rsid w:val="00920581"/>
    <w:rsid w:val="00920BFA"/>
    <w:rsid w:val="0092150F"/>
    <w:rsid w:val="0092174F"/>
    <w:rsid w:val="00922AF9"/>
    <w:rsid w:val="00923163"/>
    <w:rsid w:val="00923843"/>
    <w:rsid w:val="00923A6B"/>
    <w:rsid w:val="00923C84"/>
    <w:rsid w:val="009245C7"/>
    <w:rsid w:val="00924FF2"/>
    <w:rsid w:val="00925447"/>
    <w:rsid w:val="0092555C"/>
    <w:rsid w:val="00925964"/>
    <w:rsid w:val="00925CE7"/>
    <w:rsid w:val="00926088"/>
    <w:rsid w:val="009261FB"/>
    <w:rsid w:val="0092650B"/>
    <w:rsid w:val="00926F23"/>
    <w:rsid w:val="009276E0"/>
    <w:rsid w:val="009279EC"/>
    <w:rsid w:val="00930117"/>
    <w:rsid w:val="009304E7"/>
    <w:rsid w:val="0093053D"/>
    <w:rsid w:val="00931632"/>
    <w:rsid w:val="00932625"/>
    <w:rsid w:val="00932BB4"/>
    <w:rsid w:val="0093393E"/>
    <w:rsid w:val="009340B8"/>
    <w:rsid w:val="0093542A"/>
    <w:rsid w:val="0093647D"/>
    <w:rsid w:val="009364FB"/>
    <w:rsid w:val="009376D1"/>
    <w:rsid w:val="0093798D"/>
    <w:rsid w:val="009403AF"/>
    <w:rsid w:val="00940897"/>
    <w:rsid w:val="00940E23"/>
    <w:rsid w:val="009411D4"/>
    <w:rsid w:val="0094124A"/>
    <w:rsid w:val="00941757"/>
    <w:rsid w:val="00942028"/>
    <w:rsid w:val="00942317"/>
    <w:rsid w:val="0094420E"/>
    <w:rsid w:val="00944A8E"/>
    <w:rsid w:val="00944EED"/>
    <w:rsid w:val="009455CC"/>
    <w:rsid w:val="00945FD6"/>
    <w:rsid w:val="0094656D"/>
    <w:rsid w:val="009468CE"/>
    <w:rsid w:val="009470D6"/>
    <w:rsid w:val="00947959"/>
    <w:rsid w:val="00947EED"/>
    <w:rsid w:val="0095028A"/>
    <w:rsid w:val="00951944"/>
    <w:rsid w:val="00951D0B"/>
    <w:rsid w:val="009520DB"/>
    <w:rsid w:val="00952D7D"/>
    <w:rsid w:val="00953616"/>
    <w:rsid w:val="00953879"/>
    <w:rsid w:val="0095455D"/>
    <w:rsid w:val="0095501F"/>
    <w:rsid w:val="00955215"/>
    <w:rsid w:val="00955493"/>
    <w:rsid w:val="00957913"/>
    <w:rsid w:val="00957F7C"/>
    <w:rsid w:val="009604BE"/>
    <w:rsid w:val="0096090D"/>
    <w:rsid w:val="00961064"/>
    <w:rsid w:val="009611CF"/>
    <w:rsid w:val="0096122E"/>
    <w:rsid w:val="00961354"/>
    <w:rsid w:val="009617CA"/>
    <w:rsid w:val="00961B6E"/>
    <w:rsid w:val="0096245A"/>
    <w:rsid w:val="00963D94"/>
    <w:rsid w:val="0096411C"/>
    <w:rsid w:val="009649D7"/>
    <w:rsid w:val="00965076"/>
    <w:rsid w:val="009659F6"/>
    <w:rsid w:val="00965AFD"/>
    <w:rsid w:val="00965D4D"/>
    <w:rsid w:val="00965D67"/>
    <w:rsid w:val="00966A3E"/>
    <w:rsid w:val="00966E6F"/>
    <w:rsid w:val="009671EC"/>
    <w:rsid w:val="00967377"/>
    <w:rsid w:val="009677F1"/>
    <w:rsid w:val="0097069B"/>
    <w:rsid w:val="00970A6E"/>
    <w:rsid w:val="00970C67"/>
    <w:rsid w:val="00971E56"/>
    <w:rsid w:val="00972491"/>
    <w:rsid w:val="00972C2C"/>
    <w:rsid w:val="00973815"/>
    <w:rsid w:val="00973FDE"/>
    <w:rsid w:val="009743CD"/>
    <w:rsid w:val="00974813"/>
    <w:rsid w:val="00974905"/>
    <w:rsid w:val="00974F14"/>
    <w:rsid w:val="00975D4E"/>
    <w:rsid w:val="00975E63"/>
    <w:rsid w:val="00976B53"/>
    <w:rsid w:val="00976D93"/>
    <w:rsid w:val="00977389"/>
    <w:rsid w:val="009779E0"/>
    <w:rsid w:val="00980562"/>
    <w:rsid w:val="009814CD"/>
    <w:rsid w:val="00982CF5"/>
    <w:rsid w:val="00983DD3"/>
    <w:rsid w:val="00984890"/>
    <w:rsid w:val="00984D45"/>
    <w:rsid w:val="00984EE7"/>
    <w:rsid w:val="00985CB9"/>
    <w:rsid w:val="00987515"/>
    <w:rsid w:val="009877EF"/>
    <w:rsid w:val="009901B9"/>
    <w:rsid w:val="00990C6B"/>
    <w:rsid w:val="00990CCD"/>
    <w:rsid w:val="009918FA"/>
    <w:rsid w:val="009925E6"/>
    <w:rsid w:val="00993062"/>
    <w:rsid w:val="0099351A"/>
    <w:rsid w:val="00993567"/>
    <w:rsid w:val="0099368C"/>
    <w:rsid w:val="00993E69"/>
    <w:rsid w:val="009944D8"/>
    <w:rsid w:val="009946CF"/>
    <w:rsid w:val="00994978"/>
    <w:rsid w:val="009952F2"/>
    <w:rsid w:val="00995780"/>
    <w:rsid w:val="009959F0"/>
    <w:rsid w:val="009960A1"/>
    <w:rsid w:val="00996528"/>
    <w:rsid w:val="009971A4"/>
    <w:rsid w:val="00997AEC"/>
    <w:rsid w:val="00997BF1"/>
    <w:rsid w:val="00997E33"/>
    <w:rsid w:val="009A05EB"/>
    <w:rsid w:val="009A0A3A"/>
    <w:rsid w:val="009A22DA"/>
    <w:rsid w:val="009A25EE"/>
    <w:rsid w:val="009A2AB7"/>
    <w:rsid w:val="009A2AE0"/>
    <w:rsid w:val="009A2E87"/>
    <w:rsid w:val="009A32B6"/>
    <w:rsid w:val="009A4327"/>
    <w:rsid w:val="009A4424"/>
    <w:rsid w:val="009A464B"/>
    <w:rsid w:val="009A49FC"/>
    <w:rsid w:val="009A4FF8"/>
    <w:rsid w:val="009A5242"/>
    <w:rsid w:val="009A53AE"/>
    <w:rsid w:val="009A5832"/>
    <w:rsid w:val="009A5AB6"/>
    <w:rsid w:val="009A67DC"/>
    <w:rsid w:val="009A7285"/>
    <w:rsid w:val="009A7692"/>
    <w:rsid w:val="009A79FC"/>
    <w:rsid w:val="009A7E72"/>
    <w:rsid w:val="009B02AD"/>
    <w:rsid w:val="009B040B"/>
    <w:rsid w:val="009B0657"/>
    <w:rsid w:val="009B0B39"/>
    <w:rsid w:val="009B157F"/>
    <w:rsid w:val="009B15E0"/>
    <w:rsid w:val="009B2940"/>
    <w:rsid w:val="009B2CDF"/>
    <w:rsid w:val="009B3322"/>
    <w:rsid w:val="009B40D1"/>
    <w:rsid w:val="009B4291"/>
    <w:rsid w:val="009B5A46"/>
    <w:rsid w:val="009B6463"/>
    <w:rsid w:val="009B65BC"/>
    <w:rsid w:val="009B67C5"/>
    <w:rsid w:val="009B714D"/>
    <w:rsid w:val="009B720C"/>
    <w:rsid w:val="009B752D"/>
    <w:rsid w:val="009B78E5"/>
    <w:rsid w:val="009B7D1B"/>
    <w:rsid w:val="009C0AE9"/>
    <w:rsid w:val="009C0B79"/>
    <w:rsid w:val="009C1556"/>
    <w:rsid w:val="009C1BD6"/>
    <w:rsid w:val="009C1C07"/>
    <w:rsid w:val="009C2206"/>
    <w:rsid w:val="009C22A2"/>
    <w:rsid w:val="009C3076"/>
    <w:rsid w:val="009C3A2D"/>
    <w:rsid w:val="009C3D62"/>
    <w:rsid w:val="009C45FF"/>
    <w:rsid w:val="009C499E"/>
    <w:rsid w:val="009C4E2C"/>
    <w:rsid w:val="009C4FA7"/>
    <w:rsid w:val="009C5303"/>
    <w:rsid w:val="009C5E0E"/>
    <w:rsid w:val="009C649A"/>
    <w:rsid w:val="009C64CD"/>
    <w:rsid w:val="009C6726"/>
    <w:rsid w:val="009C6E4D"/>
    <w:rsid w:val="009D0603"/>
    <w:rsid w:val="009D070D"/>
    <w:rsid w:val="009D0DC3"/>
    <w:rsid w:val="009D29EE"/>
    <w:rsid w:val="009D4321"/>
    <w:rsid w:val="009D4E31"/>
    <w:rsid w:val="009D588E"/>
    <w:rsid w:val="009D5A03"/>
    <w:rsid w:val="009D6199"/>
    <w:rsid w:val="009D63AE"/>
    <w:rsid w:val="009D680D"/>
    <w:rsid w:val="009D6E12"/>
    <w:rsid w:val="009D6E8E"/>
    <w:rsid w:val="009D7133"/>
    <w:rsid w:val="009D769C"/>
    <w:rsid w:val="009D7CB0"/>
    <w:rsid w:val="009E0604"/>
    <w:rsid w:val="009E1E40"/>
    <w:rsid w:val="009E2B63"/>
    <w:rsid w:val="009E2BDF"/>
    <w:rsid w:val="009E2C2C"/>
    <w:rsid w:val="009E36EA"/>
    <w:rsid w:val="009E4DD9"/>
    <w:rsid w:val="009E5B8F"/>
    <w:rsid w:val="009E6168"/>
    <w:rsid w:val="009E62B4"/>
    <w:rsid w:val="009E662D"/>
    <w:rsid w:val="009E6D5F"/>
    <w:rsid w:val="009E6F77"/>
    <w:rsid w:val="009F0006"/>
    <w:rsid w:val="009F0556"/>
    <w:rsid w:val="009F0948"/>
    <w:rsid w:val="009F0E70"/>
    <w:rsid w:val="009F22F7"/>
    <w:rsid w:val="009F252C"/>
    <w:rsid w:val="009F2B42"/>
    <w:rsid w:val="009F2F9D"/>
    <w:rsid w:val="009F4307"/>
    <w:rsid w:val="009F44FC"/>
    <w:rsid w:val="009F5D37"/>
    <w:rsid w:val="009F6564"/>
    <w:rsid w:val="009F680B"/>
    <w:rsid w:val="009F75B5"/>
    <w:rsid w:val="00A0015A"/>
    <w:rsid w:val="00A00985"/>
    <w:rsid w:val="00A00A1F"/>
    <w:rsid w:val="00A00E89"/>
    <w:rsid w:val="00A00F04"/>
    <w:rsid w:val="00A01593"/>
    <w:rsid w:val="00A01CF7"/>
    <w:rsid w:val="00A0298E"/>
    <w:rsid w:val="00A03F44"/>
    <w:rsid w:val="00A04EB9"/>
    <w:rsid w:val="00A04F56"/>
    <w:rsid w:val="00A057C0"/>
    <w:rsid w:val="00A07032"/>
    <w:rsid w:val="00A0715A"/>
    <w:rsid w:val="00A0736F"/>
    <w:rsid w:val="00A0747F"/>
    <w:rsid w:val="00A07617"/>
    <w:rsid w:val="00A07BFA"/>
    <w:rsid w:val="00A101D9"/>
    <w:rsid w:val="00A10AA1"/>
    <w:rsid w:val="00A10B1E"/>
    <w:rsid w:val="00A12EC7"/>
    <w:rsid w:val="00A138CA"/>
    <w:rsid w:val="00A14471"/>
    <w:rsid w:val="00A14C71"/>
    <w:rsid w:val="00A158AD"/>
    <w:rsid w:val="00A1659E"/>
    <w:rsid w:val="00A16E6F"/>
    <w:rsid w:val="00A1702C"/>
    <w:rsid w:val="00A17197"/>
    <w:rsid w:val="00A172F5"/>
    <w:rsid w:val="00A17A18"/>
    <w:rsid w:val="00A2053B"/>
    <w:rsid w:val="00A21A9A"/>
    <w:rsid w:val="00A221ED"/>
    <w:rsid w:val="00A226CB"/>
    <w:rsid w:val="00A23605"/>
    <w:rsid w:val="00A236DC"/>
    <w:rsid w:val="00A25299"/>
    <w:rsid w:val="00A2568F"/>
    <w:rsid w:val="00A25A20"/>
    <w:rsid w:val="00A25F35"/>
    <w:rsid w:val="00A26B54"/>
    <w:rsid w:val="00A277C8"/>
    <w:rsid w:val="00A27BA7"/>
    <w:rsid w:val="00A31F8A"/>
    <w:rsid w:val="00A32401"/>
    <w:rsid w:val="00A324DB"/>
    <w:rsid w:val="00A34A7D"/>
    <w:rsid w:val="00A3569C"/>
    <w:rsid w:val="00A35D8F"/>
    <w:rsid w:val="00A36786"/>
    <w:rsid w:val="00A36893"/>
    <w:rsid w:val="00A375FD"/>
    <w:rsid w:val="00A3779E"/>
    <w:rsid w:val="00A37EB8"/>
    <w:rsid w:val="00A40634"/>
    <w:rsid w:val="00A40A8C"/>
    <w:rsid w:val="00A41767"/>
    <w:rsid w:val="00A41D1B"/>
    <w:rsid w:val="00A42F72"/>
    <w:rsid w:val="00A43E21"/>
    <w:rsid w:val="00A43E4F"/>
    <w:rsid w:val="00A43F95"/>
    <w:rsid w:val="00A44CB2"/>
    <w:rsid w:val="00A45186"/>
    <w:rsid w:val="00A4534B"/>
    <w:rsid w:val="00A456CF"/>
    <w:rsid w:val="00A46B2C"/>
    <w:rsid w:val="00A4716D"/>
    <w:rsid w:val="00A473E1"/>
    <w:rsid w:val="00A4775E"/>
    <w:rsid w:val="00A477E0"/>
    <w:rsid w:val="00A47EFE"/>
    <w:rsid w:val="00A5040A"/>
    <w:rsid w:val="00A5069B"/>
    <w:rsid w:val="00A50A93"/>
    <w:rsid w:val="00A50AE2"/>
    <w:rsid w:val="00A517C2"/>
    <w:rsid w:val="00A52048"/>
    <w:rsid w:val="00A52D32"/>
    <w:rsid w:val="00A53959"/>
    <w:rsid w:val="00A53A12"/>
    <w:rsid w:val="00A54478"/>
    <w:rsid w:val="00A54759"/>
    <w:rsid w:val="00A54BF2"/>
    <w:rsid w:val="00A54F3B"/>
    <w:rsid w:val="00A55302"/>
    <w:rsid w:val="00A55DE5"/>
    <w:rsid w:val="00A56DB2"/>
    <w:rsid w:val="00A571D1"/>
    <w:rsid w:val="00A576B5"/>
    <w:rsid w:val="00A57803"/>
    <w:rsid w:val="00A57B22"/>
    <w:rsid w:val="00A57D1C"/>
    <w:rsid w:val="00A6012D"/>
    <w:rsid w:val="00A60D78"/>
    <w:rsid w:val="00A60D8C"/>
    <w:rsid w:val="00A61295"/>
    <w:rsid w:val="00A619E6"/>
    <w:rsid w:val="00A61CED"/>
    <w:rsid w:val="00A6247D"/>
    <w:rsid w:val="00A62966"/>
    <w:rsid w:val="00A62A53"/>
    <w:rsid w:val="00A632AD"/>
    <w:rsid w:val="00A649C6"/>
    <w:rsid w:val="00A6590C"/>
    <w:rsid w:val="00A65F2E"/>
    <w:rsid w:val="00A6693B"/>
    <w:rsid w:val="00A6693F"/>
    <w:rsid w:val="00A6764B"/>
    <w:rsid w:val="00A676DB"/>
    <w:rsid w:val="00A67BD4"/>
    <w:rsid w:val="00A67F6D"/>
    <w:rsid w:val="00A703CA"/>
    <w:rsid w:val="00A70AD8"/>
    <w:rsid w:val="00A70B13"/>
    <w:rsid w:val="00A70CF2"/>
    <w:rsid w:val="00A7131D"/>
    <w:rsid w:val="00A71C3D"/>
    <w:rsid w:val="00A724AB"/>
    <w:rsid w:val="00A74192"/>
    <w:rsid w:val="00A75566"/>
    <w:rsid w:val="00A75948"/>
    <w:rsid w:val="00A760B5"/>
    <w:rsid w:val="00A77E02"/>
    <w:rsid w:val="00A800E5"/>
    <w:rsid w:val="00A80825"/>
    <w:rsid w:val="00A8122C"/>
    <w:rsid w:val="00A81F16"/>
    <w:rsid w:val="00A81F36"/>
    <w:rsid w:val="00A824A2"/>
    <w:rsid w:val="00A826A2"/>
    <w:rsid w:val="00A82D5E"/>
    <w:rsid w:val="00A85401"/>
    <w:rsid w:val="00A85FA6"/>
    <w:rsid w:val="00A86A0D"/>
    <w:rsid w:val="00A86BFF"/>
    <w:rsid w:val="00A877A8"/>
    <w:rsid w:val="00A87B0A"/>
    <w:rsid w:val="00A87B7D"/>
    <w:rsid w:val="00A90C44"/>
    <w:rsid w:val="00A918DC"/>
    <w:rsid w:val="00A91C99"/>
    <w:rsid w:val="00A91C9C"/>
    <w:rsid w:val="00A91CCB"/>
    <w:rsid w:val="00A936E9"/>
    <w:rsid w:val="00A94085"/>
    <w:rsid w:val="00A94254"/>
    <w:rsid w:val="00A945B8"/>
    <w:rsid w:val="00A962E0"/>
    <w:rsid w:val="00A96394"/>
    <w:rsid w:val="00A971B2"/>
    <w:rsid w:val="00AA000A"/>
    <w:rsid w:val="00AA05EF"/>
    <w:rsid w:val="00AA06AD"/>
    <w:rsid w:val="00AA116D"/>
    <w:rsid w:val="00AA18EE"/>
    <w:rsid w:val="00AA19FE"/>
    <w:rsid w:val="00AA26CD"/>
    <w:rsid w:val="00AA2B63"/>
    <w:rsid w:val="00AA3EDD"/>
    <w:rsid w:val="00AA5907"/>
    <w:rsid w:val="00AA590A"/>
    <w:rsid w:val="00AA62B6"/>
    <w:rsid w:val="00AB039F"/>
    <w:rsid w:val="00AB0C7C"/>
    <w:rsid w:val="00AB0F6C"/>
    <w:rsid w:val="00AB1010"/>
    <w:rsid w:val="00AB118C"/>
    <w:rsid w:val="00AB1709"/>
    <w:rsid w:val="00AB184E"/>
    <w:rsid w:val="00AB1E59"/>
    <w:rsid w:val="00AB269C"/>
    <w:rsid w:val="00AB40C6"/>
    <w:rsid w:val="00AB4237"/>
    <w:rsid w:val="00AB4356"/>
    <w:rsid w:val="00AB4ED7"/>
    <w:rsid w:val="00AB50E2"/>
    <w:rsid w:val="00AB5446"/>
    <w:rsid w:val="00AB6C9E"/>
    <w:rsid w:val="00AB6D30"/>
    <w:rsid w:val="00AB7191"/>
    <w:rsid w:val="00AB76F6"/>
    <w:rsid w:val="00AB794C"/>
    <w:rsid w:val="00AC02C3"/>
    <w:rsid w:val="00AC039E"/>
    <w:rsid w:val="00AC07AD"/>
    <w:rsid w:val="00AC095A"/>
    <w:rsid w:val="00AC10E2"/>
    <w:rsid w:val="00AC1CA2"/>
    <w:rsid w:val="00AC2EA3"/>
    <w:rsid w:val="00AC31A0"/>
    <w:rsid w:val="00AC38F9"/>
    <w:rsid w:val="00AC3E64"/>
    <w:rsid w:val="00AC3F73"/>
    <w:rsid w:val="00AC44AA"/>
    <w:rsid w:val="00AC6730"/>
    <w:rsid w:val="00AC6B5B"/>
    <w:rsid w:val="00AD00B9"/>
    <w:rsid w:val="00AD0A16"/>
    <w:rsid w:val="00AD0E23"/>
    <w:rsid w:val="00AD17BB"/>
    <w:rsid w:val="00AD1BA0"/>
    <w:rsid w:val="00AD3082"/>
    <w:rsid w:val="00AD31BA"/>
    <w:rsid w:val="00AD3251"/>
    <w:rsid w:val="00AD35CD"/>
    <w:rsid w:val="00AD3A0C"/>
    <w:rsid w:val="00AD3A40"/>
    <w:rsid w:val="00AD3D63"/>
    <w:rsid w:val="00AD45C3"/>
    <w:rsid w:val="00AD515A"/>
    <w:rsid w:val="00AD53A4"/>
    <w:rsid w:val="00AD57EC"/>
    <w:rsid w:val="00AD5808"/>
    <w:rsid w:val="00AD598D"/>
    <w:rsid w:val="00AD5B8F"/>
    <w:rsid w:val="00AD5D3E"/>
    <w:rsid w:val="00AD6130"/>
    <w:rsid w:val="00AD62F7"/>
    <w:rsid w:val="00AD7173"/>
    <w:rsid w:val="00AD730F"/>
    <w:rsid w:val="00AD73F7"/>
    <w:rsid w:val="00AD76D5"/>
    <w:rsid w:val="00AD77AE"/>
    <w:rsid w:val="00AE0EB9"/>
    <w:rsid w:val="00AE1269"/>
    <w:rsid w:val="00AE1772"/>
    <w:rsid w:val="00AE1BEF"/>
    <w:rsid w:val="00AE262E"/>
    <w:rsid w:val="00AE3041"/>
    <w:rsid w:val="00AE32C0"/>
    <w:rsid w:val="00AE3513"/>
    <w:rsid w:val="00AE3D3C"/>
    <w:rsid w:val="00AE4BFC"/>
    <w:rsid w:val="00AE52A9"/>
    <w:rsid w:val="00AE5FE7"/>
    <w:rsid w:val="00AE639F"/>
    <w:rsid w:val="00AE7EF7"/>
    <w:rsid w:val="00AE7F75"/>
    <w:rsid w:val="00AF0102"/>
    <w:rsid w:val="00AF096B"/>
    <w:rsid w:val="00AF1C82"/>
    <w:rsid w:val="00AF1F64"/>
    <w:rsid w:val="00AF2422"/>
    <w:rsid w:val="00AF2B9A"/>
    <w:rsid w:val="00AF2FBF"/>
    <w:rsid w:val="00AF390F"/>
    <w:rsid w:val="00AF3B7B"/>
    <w:rsid w:val="00AF3BB5"/>
    <w:rsid w:val="00AF4229"/>
    <w:rsid w:val="00AF500B"/>
    <w:rsid w:val="00AF5581"/>
    <w:rsid w:val="00AF5B6E"/>
    <w:rsid w:val="00AF761A"/>
    <w:rsid w:val="00AF7D65"/>
    <w:rsid w:val="00B00861"/>
    <w:rsid w:val="00B0104E"/>
    <w:rsid w:val="00B02388"/>
    <w:rsid w:val="00B02B7A"/>
    <w:rsid w:val="00B035D0"/>
    <w:rsid w:val="00B03727"/>
    <w:rsid w:val="00B03777"/>
    <w:rsid w:val="00B0390C"/>
    <w:rsid w:val="00B03EF3"/>
    <w:rsid w:val="00B04156"/>
    <w:rsid w:val="00B04480"/>
    <w:rsid w:val="00B04861"/>
    <w:rsid w:val="00B04E32"/>
    <w:rsid w:val="00B05020"/>
    <w:rsid w:val="00B05C5D"/>
    <w:rsid w:val="00B0613A"/>
    <w:rsid w:val="00B065B8"/>
    <w:rsid w:val="00B06A5A"/>
    <w:rsid w:val="00B06C1E"/>
    <w:rsid w:val="00B07DD3"/>
    <w:rsid w:val="00B10188"/>
    <w:rsid w:val="00B1167F"/>
    <w:rsid w:val="00B11B16"/>
    <w:rsid w:val="00B11C54"/>
    <w:rsid w:val="00B11DC6"/>
    <w:rsid w:val="00B132F8"/>
    <w:rsid w:val="00B13327"/>
    <w:rsid w:val="00B1352A"/>
    <w:rsid w:val="00B13694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D6A"/>
    <w:rsid w:val="00B20F1D"/>
    <w:rsid w:val="00B21D43"/>
    <w:rsid w:val="00B22760"/>
    <w:rsid w:val="00B22AF1"/>
    <w:rsid w:val="00B22DFB"/>
    <w:rsid w:val="00B22FF3"/>
    <w:rsid w:val="00B235F3"/>
    <w:rsid w:val="00B23FCA"/>
    <w:rsid w:val="00B24BF6"/>
    <w:rsid w:val="00B24EA5"/>
    <w:rsid w:val="00B256A7"/>
    <w:rsid w:val="00B25F91"/>
    <w:rsid w:val="00B260A2"/>
    <w:rsid w:val="00B274F5"/>
    <w:rsid w:val="00B276B0"/>
    <w:rsid w:val="00B2782B"/>
    <w:rsid w:val="00B278AF"/>
    <w:rsid w:val="00B319B6"/>
    <w:rsid w:val="00B31B89"/>
    <w:rsid w:val="00B31D74"/>
    <w:rsid w:val="00B31F87"/>
    <w:rsid w:val="00B31FFA"/>
    <w:rsid w:val="00B32B34"/>
    <w:rsid w:val="00B33410"/>
    <w:rsid w:val="00B33943"/>
    <w:rsid w:val="00B34229"/>
    <w:rsid w:val="00B3427B"/>
    <w:rsid w:val="00B34375"/>
    <w:rsid w:val="00B3563A"/>
    <w:rsid w:val="00B3669C"/>
    <w:rsid w:val="00B36932"/>
    <w:rsid w:val="00B372CD"/>
    <w:rsid w:val="00B379EB"/>
    <w:rsid w:val="00B37D7A"/>
    <w:rsid w:val="00B37E96"/>
    <w:rsid w:val="00B37F88"/>
    <w:rsid w:val="00B40937"/>
    <w:rsid w:val="00B40CFC"/>
    <w:rsid w:val="00B418B3"/>
    <w:rsid w:val="00B4195D"/>
    <w:rsid w:val="00B41F43"/>
    <w:rsid w:val="00B42019"/>
    <w:rsid w:val="00B4282E"/>
    <w:rsid w:val="00B434D0"/>
    <w:rsid w:val="00B434DA"/>
    <w:rsid w:val="00B4366E"/>
    <w:rsid w:val="00B43FEA"/>
    <w:rsid w:val="00B4595C"/>
    <w:rsid w:val="00B45EF1"/>
    <w:rsid w:val="00B4618C"/>
    <w:rsid w:val="00B4693B"/>
    <w:rsid w:val="00B5026E"/>
    <w:rsid w:val="00B50940"/>
    <w:rsid w:val="00B53ED5"/>
    <w:rsid w:val="00B549D1"/>
    <w:rsid w:val="00B5548D"/>
    <w:rsid w:val="00B563BB"/>
    <w:rsid w:val="00B567C8"/>
    <w:rsid w:val="00B56CE1"/>
    <w:rsid w:val="00B60627"/>
    <w:rsid w:val="00B6307B"/>
    <w:rsid w:val="00B63862"/>
    <w:rsid w:val="00B63EFC"/>
    <w:rsid w:val="00B6419D"/>
    <w:rsid w:val="00B64A49"/>
    <w:rsid w:val="00B659C7"/>
    <w:rsid w:val="00B660AD"/>
    <w:rsid w:val="00B66246"/>
    <w:rsid w:val="00B66AF8"/>
    <w:rsid w:val="00B66C56"/>
    <w:rsid w:val="00B66E18"/>
    <w:rsid w:val="00B66EF9"/>
    <w:rsid w:val="00B6720B"/>
    <w:rsid w:val="00B67AF4"/>
    <w:rsid w:val="00B71243"/>
    <w:rsid w:val="00B71FF7"/>
    <w:rsid w:val="00B72231"/>
    <w:rsid w:val="00B73CF7"/>
    <w:rsid w:val="00B74A1C"/>
    <w:rsid w:val="00B75543"/>
    <w:rsid w:val="00B758E2"/>
    <w:rsid w:val="00B75A41"/>
    <w:rsid w:val="00B75DA8"/>
    <w:rsid w:val="00B75DED"/>
    <w:rsid w:val="00B75EC1"/>
    <w:rsid w:val="00B7653F"/>
    <w:rsid w:val="00B765E4"/>
    <w:rsid w:val="00B76627"/>
    <w:rsid w:val="00B77028"/>
    <w:rsid w:val="00B77116"/>
    <w:rsid w:val="00B773CA"/>
    <w:rsid w:val="00B774D0"/>
    <w:rsid w:val="00B80F0C"/>
    <w:rsid w:val="00B80F7B"/>
    <w:rsid w:val="00B812BD"/>
    <w:rsid w:val="00B8181B"/>
    <w:rsid w:val="00B827EF"/>
    <w:rsid w:val="00B82822"/>
    <w:rsid w:val="00B82CC3"/>
    <w:rsid w:val="00B8343C"/>
    <w:rsid w:val="00B83C25"/>
    <w:rsid w:val="00B8508A"/>
    <w:rsid w:val="00B8655B"/>
    <w:rsid w:val="00B86CF2"/>
    <w:rsid w:val="00B875A8"/>
    <w:rsid w:val="00B90151"/>
    <w:rsid w:val="00B910D6"/>
    <w:rsid w:val="00B91197"/>
    <w:rsid w:val="00B914AC"/>
    <w:rsid w:val="00B91BC5"/>
    <w:rsid w:val="00B9301A"/>
    <w:rsid w:val="00B93281"/>
    <w:rsid w:val="00B93452"/>
    <w:rsid w:val="00B93537"/>
    <w:rsid w:val="00B935DA"/>
    <w:rsid w:val="00B9390C"/>
    <w:rsid w:val="00B93B3F"/>
    <w:rsid w:val="00B93DCF"/>
    <w:rsid w:val="00B9419A"/>
    <w:rsid w:val="00B95CEE"/>
    <w:rsid w:val="00B96362"/>
    <w:rsid w:val="00B96906"/>
    <w:rsid w:val="00B969BD"/>
    <w:rsid w:val="00B96BF0"/>
    <w:rsid w:val="00B976D0"/>
    <w:rsid w:val="00BA0622"/>
    <w:rsid w:val="00BA0BD9"/>
    <w:rsid w:val="00BA0BF6"/>
    <w:rsid w:val="00BA14B9"/>
    <w:rsid w:val="00BA1A23"/>
    <w:rsid w:val="00BA21B6"/>
    <w:rsid w:val="00BA22A5"/>
    <w:rsid w:val="00BA242B"/>
    <w:rsid w:val="00BA2805"/>
    <w:rsid w:val="00BA29C8"/>
    <w:rsid w:val="00BA384F"/>
    <w:rsid w:val="00BA3F4C"/>
    <w:rsid w:val="00BA58BF"/>
    <w:rsid w:val="00BA5B26"/>
    <w:rsid w:val="00BA67C3"/>
    <w:rsid w:val="00BA74CF"/>
    <w:rsid w:val="00BA7536"/>
    <w:rsid w:val="00BB0718"/>
    <w:rsid w:val="00BB0AAC"/>
    <w:rsid w:val="00BB0B0B"/>
    <w:rsid w:val="00BB0FD2"/>
    <w:rsid w:val="00BB162D"/>
    <w:rsid w:val="00BB2BA9"/>
    <w:rsid w:val="00BB323D"/>
    <w:rsid w:val="00BB382D"/>
    <w:rsid w:val="00BB3C68"/>
    <w:rsid w:val="00BB47FD"/>
    <w:rsid w:val="00BB68EB"/>
    <w:rsid w:val="00BB6DF2"/>
    <w:rsid w:val="00BB77BD"/>
    <w:rsid w:val="00BC0AD5"/>
    <w:rsid w:val="00BC19C9"/>
    <w:rsid w:val="00BC253E"/>
    <w:rsid w:val="00BC3A6E"/>
    <w:rsid w:val="00BC3CD4"/>
    <w:rsid w:val="00BC5348"/>
    <w:rsid w:val="00BC54A7"/>
    <w:rsid w:val="00BC568B"/>
    <w:rsid w:val="00BC71FB"/>
    <w:rsid w:val="00BD07C0"/>
    <w:rsid w:val="00BD0877"/>
    <w:rsid w:val="00BD0F96"/>
    <w:rsid w:val="00BD1C3B"/>
    <w:rsid w:val="00BD290D"/>
    <w:rsid w:val="00BD2977"/>
    <w:rsid w:val="00BD2B36"/>
    <w:rsid w:val="00BD38BA"/>
    <w:rsid w:val="00BD55F6"/>
    <w:rsid w:val="00BD75DA"/>
    <w:rsid w:val="00BE0743"/>
    <w:rsid w:val="00BE0CA4"/>
    <w:rsid w:val="00BE1523"/>
    <w:rsid w:val="00BE1D0E"/>
    <w:rsid w:val="00BE264E"/>
    <w:rsid w:val="00BE356B"/>
    <w:rsid w:val="00BE5A64"/>
    <w:rsid w:val="00BE6F18"/>
    <w:rsid w:val="00BE7503"/>
    <w:rsid w:val="00BE78BC"/>
    <w:rsid w:val="00BE79B1"/>
    <w:rsid w:val="00BE7B99"/>
    <w:rsid w:val="00BF196A"/>
    <w:rsid w:val="00BF2074"/>
    <w:rsid w:val="00BF242D"/>
    <w:rsid w:val="00BF262F"/>
    <w:rsid w:val="00BF28A9"/>
    <w:rsid w:val="00BF36B4"/>
    <w:rsid w:val="00BF4A78"/>
    <w:rsid w:val="00BF4B86"/>
    <w:rsid w:val="00BF5617"/>
    <w:rsid w:val="00BF6185"/>
    <w:rsid w:val="00BF769F"/>
    <w:rsid w:val="00BF76CD"/>
    <w:rsid w:val="00BF771B"/>
    <w:rsid w:val="00C002B1"/>
    <w:rsid w:val="00C01541"/>
    <w:rsid w:val="00C0195C"/>
    <w:rsid w:val="00C031A4"/>
    <w:rsid w:val="00C04D37"/>
    <w:rsid w:val="00C05967"/>
    <w:rsid w:val="00C05E47"/>
    <w:rsid w:val="00C06027"/>
    <w:rsid w:val="00C06375"/>
    <w:rsid w:val="00C06F57"/>
    <w:rsid w:val="00C0745B"/>
    <w:rsid w:val="00C07D6B"/>
    <w:rsid w:val="00C07E04"/>
    <w:rsid w:val="00C07E3D"/>
    <w:rsid w:val="00C07F38"/>
    <w:rsid w:val="00C10012"/>
    <w:rsid w:val="00C1009F"/>
    <w:rsid w:val="00C103E6"/>
    <w:rsid w:val="00C10482"/>
    <w:rsid w:val="00C1187F"/>
    <w:rsid w:val="00C11C3C"/>
    <w:rsid w:val="00C11C96"/>
    <w:rsid w:val="00C12176"/>
    <w:rsid w:val="00C12A29"/>
    <w:rsid w:val="00C12E15"/>
    <w:rsid w:val="00C13B8F"/>
    <w:rsid w:val="00C13E5F"/>
    <w:rsid w:val="00C140BC"/>
    <w:rsid w:val="00C143A0"/>
    <w:rsid w:val="00C147B4"/>
    <w:rsid w:val="00C15107"/>
    <w:rsid w:val="00C15D30"/>
    <w:rsid w:val="00C1683C"/>
    <w:rsid w:val="00C16B94"/>
    <w:rsid w:val="00C1793D"/>
    <w:rsid w:val="00C17CE0"/>
    <w:rsid w:val="00C23851"/>
    <w:rsid w:val="00C23A4B"/>
    <w:rsid w:val="00C23CF7"/>
    <w:rsid w:val="00C24047"/>
    <w:rsid w:val="00C240B3"/>
    <w:rsid w:val="00C24259"/>
    <w:rsid w:val="00C24624"/>
    <w:rsid w:val="00C246F3"/>
    <w:rsid w:val="00C248B9"/>
    <w:rsid w:val="00C24BD1"/>
    <w:rsid w:val="00C25789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13F"/>
    <w:rsid w:val="00C321C5"/>
    <w:rsid w:val="00C32C2F"/>
    <w:rsid w:val="00C33494"/>
    <w:rsid w:val="00C3366F"/>
    <w:rsid w:val="00C345FD"/>
    <w:rsid w:val="00C35218"/>
    <w:rsid w:val="00C35513"/>
    <w:rsid w:val="00C359DC"/>
    <w:rsid w:val="00C36151"/>
    <w:rsid w:val="00C375CD"/>
    <w:rsid w:val="00C37870"/>
    <w:rsid w:val="00C37B63"/>
    <w:rsid w:val="00C40BF8"/>
    <w:rsid w:val="00C4184D"/>
    <w:rsid w:val="00C4259D"/>
    <w:rsid w:val="00C4266E"/>
    <w:rsid w:val="00C42DE2"/>
    <w:rsid w:val="00C4335D"/>
    <w:rsid w:val="00C43B1C"/>
    <w:rsid w:val="00C43E8B"/>
    <w:rsid w:val="00C44945"/>
    <w:rsid w:val="00C44AA8"/>
    <w:rsid w:val="00C45007"/>
    <w:rsid w:val="00C46F06"/>
    <w:rsid w:val="00C47BCB"/>
    <w:rsid w:val="00C500F4"/>
    <w:rsid w:val="00C506F3"/>
    <w:rsid w:val="00C5164B"/>
    <w:rsid w:val="00C51FC9"/>
    <w:rsid w:val="00C53CD7"/>
    <w:rsid w:val="00C5438F"/>
    <w:rsid w:val="00C5451D"/>
    <w:rsid w:val="00C545A7"/>
    <w:rsid w:val="00C550EA"/>
    <w:rsid w:val="00C55E11"/>
    <w:rsid w:val="00C607C5"/>
    <w:rsid w:val="00C607E7"/>
    <w:rsid w:val="00C60EA5"/>
    <w:rsid w:val="00C63214"/>
    <w:rsid w:val="00C63F5C"/>
    <w:rsid w:val="00C63FD9"/>
    <w:rsid w:val="00C64143"/>
    <w:rsid w:val="00C64CDB"/>
    <w:rsid w:val="00C65124"/>
    <w:rsid w:val="00C651ED"/>
    <w:rsid w:val="00C653CE"/>
    <w:rsid w:val="00C65CB1"/>
    <w:rsid w:val="00C668BD"/>
    <w:rsid w:val="00C67744"/>
    <w:rsid w:val="00C677AD"/>
    <w:rsid w:val="00C7002F"/>
    <w:rsid w:val="00C7033A"/>
    <w:rsid w:val="00C704C5"/>
    <w:rsid w:val="00C7114A"/>
    <w:rsid w:val="00C71A8F"/>
    <w:rsid w:val="00C71EB0"/>
    <w:rsid w:val="00C7247B"/>
    <w:rsid w:val="00C72994"/>
    <w:rsid w:val="00C73223"/>
    <w:rsid w:val="00C734F3"/>
    <w:rsid w:val="00C74ED5"/>
    <w:rsid w:val="00C750F9"/>
    <w:rsid w:val="00C75451"/>
    <w:rsid w:val="00C75527"/>
    <w:rsid w:val="00C757A9"/>
    <w:rsid w:val="00C75848"/>
    <w:rsid w:val="00C7664F"/>
    <w:rsid w:val="00C80043"/>
    <w:rsid w:val="00C80D30"/>
    <w:rsid w:val="00C814A1"/>
    <w:rsid w:val="00C82193"/>
    <w:rsid w:val="00C82365"/>
    <w:rsid w:val="00C832D0"/>
    <w:rsid w:val="00C83407"/>
    <w:rsid w:val="00C84225"/>
    <w:rsid w:val="00C844D7"/>
    <w:rsid w:val="00C84A2D"/>
    <w:rsid w:val="00C84FD8"/>
    <w:rsid w:val="00C85307"/>
    <w:rsid w:val="00C85A7B"/>
    <w:rsid w:val="00C85AA9"/>
    <w:rsid w:val="00C85B8A"/>
    <w:rsid w:val="00C85FB6"/>
    <w:rsid w:val="00C86AF8"/>
    <w:rsid w:val="00C8704A"/>
    <w:rsid w:val="00C87354"/>
    <w:rsid w:val="00C9086B"/>
    <w:rsid w:val="00C90C5C"/>
    <w:rsid w:val="00C93D05"/>
    <w:rsid w:val="00C94287"/>
    <w:rsid w:val="00C944C5"/>
    <w:rsid w:val="00C95315"/>
    <w:rsid w:val="00C96424"/>
    <w:rsid w:val="00C96FEB"/>
    <w:rsid w:val="00C975A0"/>
    <w:rsid w:val="00C97D4D"/>
    <w:rsid w:val="00CA00D9"/>
    <w:rsid w:val="00CA0196"/>
    <w:rsid w:val="00CA0708"/>
    <w:rsid w:val="00CA0D10"/>
    <w:rsid w:val="00CA1C22"/>
    <w:rsid w:val="00CA37DD"/>
    <w:rsid w:val="00CA3EF7"/>
    <w:rsid w:val="00CA4D7D"/>
    <w:rsid w:val="00CA4EFB"/>
    <w:rsid w:val="00CA5FE2"/>
    <w:rsid w:val="00CA6419"/>
    <w:rsid w:val="00CA79BA"/>
    <w:rsid w:val="00CB0175"/>
    <w:rsid w:val="00CB0C34"/>
    <w:rsid w:val="00CB120A"/>
    <w:rsid w:val="00CB192B"/>
    <w:rsid w:val="00CB1E0C"/>
    <w:rsid w:val="00CB2067"/>
    <w:rsid w:val="00CB35B1"/>
    <w:rsid w:val="00CB434A"/>
    <w:rsid w:val="00CB4450"/>
    <w:rsid w:val="00CB451D"/>
    <w:rsid w:val="00CB4B15"/>
    <w:rsid w:val="00CB5729"/>
    <w:rsid w:val="00CB5C90"/>
    <w:rsid w:val="00CB6545"/>
    <w:rsid w:val="00CB65E6"/>
    <w:rsid w:val="00CB680B"/>
    <w:rsid w:val="00CB6C4E"/>
    <w:rsid w:val="00CB6E5B"/>
    <w:rsid w:val="00CB7AA5"/>
    <w:rsid w:val="00CC0A07"/>
    <w:rsid w:val="00CC1C2E"/>
    <w:rsid w:val="00CC20B8"/>
    <w:rsid w:val="00CC2228"/>
    <w:rsid w:val="00CC2769"/>
    <w:rsid w:val="00CC3A8C"/>
    <w:rsid w:val="00CC4833"/>
    <w:rsid w:val="00CC4A3F"/>
    <w:rsid w:val="00CC5170"/>
    <w:rsid w:val="00CC6CA0"/>
    <w:rsid w:val="00CC7054"/>
    <w:rsid w:val="00CC709A"/>
    <w:rsid w:val="00CC7A3B"/>
    <w:rsid w:val="00CC7ABB"/>
    <w:rsid w:val="00CC7E6D"/>
    <w:rsid w:val="00CD00AC"/>
    <w:rsid w:val="00CD041B"/>
    <w:rsid w:val="00CD0751"/>
    <w:rsid w:val="00CD0A28"/>
    <w:rsid w:val="00CD0EB0"/>
    <w:rsid w:val="00CD1303"/>
    <w:rsid w:val="00CD1AE5"/>
    <w:rsid w:val="00CD1E08"/>
    <w:rsid w:val="00CD4064"/>
    <w:rsid w:val="00CD4791"/>
    <w:rsid w:val="00CD4BBD"/>
    <w:rsid w:val="00CD4E14"/>
    <w:rsid w:val="00CD545D"/>
    <w:rsid w:val="00CD570C"/>
    <w:rsid w:val="00CD5D5F"/>
    <w:rsid w:val="00CD68F5"/>
    <w:rsid w:val="00CD763C"/>
    <w:rsid w:val="00CD7EF9"/>
    <w:rsid w:val="00CE01EA"/>
    <w:rsid w:val="00CE09B8"/>
    <w:rsid w:val="00CE0D75"/>
    <w:rsid w:val="00CE1AD1"/>
    <w:rsid w:val="00CE338F"/>
    <w:rsid w:val="00CE43E3"/>
    <w:rsid w:val="00CE5278"/>
    <w:rsid w:val="00CE56D8"/>
    <w:rsid w:val="00CE6182"/>
    <w:rsid w:val="00CE649B"/>
    <w:rsid w:val="00CE6B28"/>
    <w:rsid w:val="00CE7489"/>
    <w:rsid w:val="00CE74AD"/>
    <w:rsid w:val="00CE79ED"/>
    <w:rsid w:val="00CE7BB6"/>
    <w:rsid w:val="00CE7D7F"/>
    <w:rsid w:val="00CE7E6F"/>
    <w:rsid w:val="00CF04F7"/>
    <w:rsid w:val="00CF17C1"/>
    <w:rsid w:val="00CF1AB9"/>
    <w:rsid w:val="00CF1BFE"/>
    <w:rsid w:val="00CF1C18"/>
    <w:rsid w:val="00CF210A"/>
    <w:rsid w:val="00CF472B"/>
    <w:rsid w:val="00CF4E87"/>
    <w:rsid w:val="00CF5013"/>
    <w:rsid w:val="00CF5642"/>
    <w:rsid w:val="00CF6C34"/>
    <w:rsid w:val="00CF6CA4"/>
    <w:rsid w:val="00CF6FBE"/>
    <w:rsid w:val="00CF700B"/>
    <w:rsid w:val="00CF7CBA"/>
    <w:rsid w:val="00D00D0F"/>
    <w:rsid w:val="00D0236B"/>
    <w:rsid w:val="00D02C5F"/>
    <w:rsid w:val="00D02D69"/>
    <w:rsid w:val="00D05592"/>
    <w:rsid w:val="00D057E3"/>
    <w:rsid w:val="00D05E50"/>
    <w:rsid w:val="00D0729B"/>
    <w:rsid w:val="00D07389"/>
    <w:rsid w:val="00D10487"/>
    <w:rsid w:val="00D11D0F"/>
    <w:rsid w:val="00D12239"/>
    <w:rsid w:val="00D12C14"/>
    <w:rsid w:val="00D134E1"/>
    <w:rsid w:val="00D135E2"/>
    <w:rsid w:val="00D14327"/>
    <w:rsid w:val="00D14371"/>
    <w:rsid w:val="00D14E28"/>
    <w:rsid w:val="00D14F68"/>
    <w:rsid w:val="00D1521F"/>
    <w:rsid w:val="00D157A1"/>
    <w:rsid w:val="00D1601D"/>
    <w:rsid w:val="00D1605D"/>
    <w:rsid w:val="00D16071"/>
    <w:rsid w:val="00D1729C"/>
    <w:rsid w:val="00D1782E"/>
    <w:rsid w:val="00D178EB"/>
    <w:rsid w:val="00D17988"/>
    <w:rsid w:val="00D17B90"/>
    <w:rsid w:val="00D204A3"/>
    <w:rsid w:val="00D2062C"/>
    <w:rsid w:val="00D20928"/>
    <w:rsid w:val="00D20D58"/>
    <w:rsid w:val="00D212B1"/>
    <w:rsid w:val="00D2187E"/>
    <w:rsid w:val="00D22792"/>
    <w:rsid w:val="00D22DFC"/>
    <w:rsid w:val="00D23219"/>
    <w:rsid w:val="00D23964"/>
    <w:rsid w:val="00D24596"/>
    <w:rsid w:val="00D25136"/>
    <w:rsid w:val="00D257A1"/>
    <w:rsid w:val="00D25B95"/>
    <w:rsid w:val="00D25D33"/>
    <w:rsid w:val="00D25DF7"/>
    <w:rsid w:val="00D25F71"/>
    <w:rsid w:val="00D264EB"/>
    <w:rsid w:val="00D26832"/>
    <w:rsid w:val="00D27480"/>
    <w:rsid w:val="00D27754"/>
    <w:rsid w:val="00D27C85"/>
    <w:rsid w:val="00D27E00"/>
    <w:rsid w:val="00D30361"/>
    <w:rsid w:val="00D31035"/>
    <w:rsid w:val="00D316BE"/>
    <w:rsid w:val="00D31F55"/>
    <w:rsid w:val="00D321F6"/>
    <w:rsid w:val="00D3258A"/>
    <w:rsid w:val="00D3266E"/>
    <w:rsid w:val="00D327D6"/>
    <w:rsid w:val="00D32EE9"/>
    <w:rsid w:val="00D35132"/>
    <w:rsid w:val="00D35481"/>
    <w:rsid w:val="00D3583C"/>
    <w:rsid w:val="00D35B64"/>
    <w:rsid w:val="00D35C31"/>
    <w:rsid w:val="00D35CEC"/>
    <w:rsid w:val="00D35DF8"/>
    <w:rsid w:val="00D36382"/>
    <w:rsid w:val="00D366C0"/>
    <w:rsid w:val="00D36957"/>
    <w:rsid w:val="00D36A85"/>
    <w:rsid w:val="00D36E19"/>
    <w:rsid w:val="00D37F3C"/>
    <w:rsid w:val="00D40240"/>
    <w:rsid w:val="00D403A4"/>
    <w:rsid w:val="00D40751"/>
    <w:rsid w:val="00D40BD7"/>
    <w:rsid w:val="00D41136"/>
    <w:rsid w:val="00D4157F"/>
    <w:rsid w:val="00D41DC7"/>
    <w:rsid w:val="00D42D17"/>
    <w:rsid w:val="00D45673"/>
    <w:rsid w:val="00D46119"/>
    <w:rsid w:val="00D47309"/>
    <w:rsid w:val="00D47345"/>
    <w:rsid w:val="00D47B20"/>
    <w:rsid w:val="00D50D45"/>
    <w:rsid w:val="00D51D00"/>
    <w:rsid w:val="00D524E2"/>
    <w:rsid w:val="00D54663"/>
    <w:rsid w:val="00D54A80"/>
    <w:rsid w:val="00D550D7"/>
    <w:rsid w:val="00D5510F"/>
    <w:rsid w:val="00D562CF"/>
    <w:rsid w:val="00D567A8"/>
    <w:rsid w:val="00D578EF"/>
    <w:rsid w:val="00D57BEC"/>
    <w:rsid w:val="00D57DCB"/>
    <w:rsid w:val="00D60298"/>
    <w:rsid w:val="00D625F8"/>
    <w:rsid w:val="00D626A1"/>
    <w:rsid w:val="00D626F0"/>
    <w:rsid w:val="00D62987"/>
    <w:rsid w:val="00D64712"/>
    <w:rsid w:val="00D6501E"/>
    <w:rsid w:val="00D650C6"/>
    <w:rsid w:val="00D650DD"/>
    <w:rsid w:val="00D656C8"/>
    <w:rsid w:val="00D66874"/>
    <w:rsid w:val="00D6691A"/>
    <w:rsid w:val="00D679ED"/>
    <w:rsid w:val="00D700B3"/>
    <w:rsid w:val="00D70682"/>
    <w:rsid w:val="00D708ED"/>
    <w:rsid w:val="00D70AAA"/>
    <w:rsid w:val="00D71903"/>
    <w:rsid w:val="00D71987"/>
    <w:rsid w:val="00D72A31"/>
    <w:rsid w:val="00D72B1B"/>
    <w:rsid w:val="00D72D21"/>
    <w:rsid w:val="00D73101"/>
    <w:rsid w:val="00D73E60"/>
    <w:rsid w:val="00D74279"/>
    <w:rsid w:val="00D74424"/>
    <w:rsid w:val="00D74E3F"/>
    <w:rsid w:val="00D75074"/>
    <w:rsid w:val="00D75176"/>
    <w:rsid w:val="00D76319"/>
    <w:rsid w:val="00D763D2"/>
    <w:rsid w:val="00D765D7"/>
    <w:rsid w:val="00D77067"/>
    <w:rsid w:val="00D8041C"/>
    <w:rsid w:val="00D82A50"/>
    <w:rsid w:val="00D82D60"/>
    <w:rsid w:val="00D83A7E"/>
    <w:rsid w:val="00D8423E"/>
    <w:rsid w:val="00D842ED"/>
    <w:rsid w:val="00D84C4E"/>
    <w:rsid w:val="00D873A4"/>
    <w:rsid w:val="00D87546"/>
    <w:rsid w:val="00D87BC1"/>
    <w:rsid w:val="00D87CC2"/>
    <w:rsid w:val="00D90486"/>
    <w:rsid w:val="00D90B8C"/>
    <w:rsid w:val="00D91701"/>
    <w:rsid w:val="00D9242B"/>
    <w:rsid w:val="00D9268B"/>
    <w:rsid w:val="00D92E08"/>
    <w:rsid w:val="00D930AB"/>
    <w:rsid w:val="00D93676"/>
    <w:rsid w:val="00D9371C"/>
    <w:rsid w:val="00D9380D"/>
    <w:rsid w:val="00D9494A"/>
    <w:rsid w:val="00D94C20"/>
    <w:rsid w:val="00D95432"/>
    <w:rsid w:val="00D960F5"/>
    <w:rsid w:val="00D9658F"/>
    <w:rsid w:val="00D9682E"/>
    <w:rsid w:val="00D969D2"/>
    <w:rsid w:val="00D96BEF"/>
    <w:rsid w:val="00D977DF"/>
    <w:rsid w:val="00DA0773"/>
    <w:rsid w:val="00DA089B"/>
    <w:rsid w:val="00DA08F5"/>
    <w:rsid w:val="00DA0D2A"/>
    <w:rsid w:val="00DA14B3"/>
    <w:rsid w:val="00DA1939"/>
    <w:rsid w:val="00DA1E10"/>
    <w:rsid w:val="00DA1FBF"/>
    <w:rsid w:val="00DA22F2"/>
    <w:rsid w:val="00DA386E"/>
    <w:rsid w:val="00DA3C75"/>
    <w:rsid w:val="00DA40B7"/>
    <w:rsid w:val="00DA4475"/>
    <w:rsid w:val="00DA46EF"/>
    <w:rsid w:val="00DA4700"/>
    <w:rsid w:val="00DA49BD"/>
    <w:rsid w:val="00DA63C9"/>
    <w:rsid w:val="00DA6672"/>
    <w:rsid w:val="00DA744F"/>
    <w:rsid w:val="00DB05A9"/>
    <w:rsid w:val="00DB085A"/>
    <w:rsid w:val="00DB0D41"/>
    <w:rsid w:val="00DB1D90"/>
    <w:rsid w:val="00DB3077"/>
    <w:rsid w:val="00DB35B7"/>
    <w:rsid w:val="00DB384B"/>
    <w:rsid w:val="00DB3859"/>
    <w:rsid w:val="00DB3D06"/>
    <w:rsid w:val="00DB3DAF"/>
    <w:rsid w:val="00DB4184"/>
    <w:rsid w:val="00DB4811"/>
    <w:rsid w:val="00DB5595"/>
    <w:rsid w:val="00DB562F"/>
    <w:rsid w:val="00DB5D32"/>
    <w:rsid w:val="00DB60EF"/>
    <w:rsid w:val="00DB6B70"/>
    <w:rsid w:val="00DB6E9C"/>
    <w:rsid w:val="00DB743E"/>
    <w:rsid w:val="00DB75C9"/>
    <w:rsid w:val="00DB7AE6"/>
    <w:rsid w:val="00DB7BFF"/>
    <w:rsid w:val="00DB7CD3"/>
    <w:rsid w:val="00DB7F21"/>
    <w:rsid w:val="00DC0149"/>
    <w:rsid w:val="00DC0D4C"/>
    <w:rsid w:val="00DC2FF8"/>
    <w:rsid w:val="00DC32C3"/>
    <w:rsid w:val="00DC3566"/>
    <w:rsid w:val="00DC4340"/>
    <w:rsid w:val="00DC54C5"/>
    <w:rsid w:val="00DC5D7B"/>
    <w:rsid w:val="00DC62D7"/>
    <w:rsid w:val="00DC6360"/>
    <w:rsid w:val="00DC6771"/>
    <w:rsid w:val="00DC6C77"/>
    <w:rsid w:val="00DC7253"/>
    <w:rsid w:val="00DC7896"/>
    <w:rsid w:val="00DC7ACB"/>
    <w:rsid w:val="00DC7E67"/>
    <w:rsid w:val="00DD00B1"/>
    <w:rsid w:val="00DD077C"/>
    <w:rsid w:val="00DD13EB"/>
    <w:rsid w:val="00DD159E"/>
    <w:rsid w:val="00DD15A2"/>
    <w:rsid w:val="00DD21A0"/>
    <w:rsid w:val="00DD2C3C"/>
    <w:rsid w:val="00DD2D5A"/>
    <w:rsid w:val="00DD32DA"/>
    <w:rsid w:val="00DD3A8E"/>
    <w:rsid w:val="00DD4844"/>
    <w:rsid w:val="00DD5426"/>
    <w:rsid w:val="00DD61AC"/>
    <w:rsid w:val="00DD708C"/>
    <w:rsid w:val="00DD7BC6"/>
    <w:rsid w:val="00DD7E2D"/>
    <w:rsid w:val="00DE06F5"/>
    <w:rsid w:val="00DE0C7F"/>
    <w:rsid w:val="00DE0DA1"/>
    <w:rsid w:val="00DE0FD4"/>
    <w:rsid w:val="00DE1A7D"/>
    <w:rsid w:val="00DE1DBE"/>
    <w:rsid w:val="00DE2090"/>
    <w:rsid w:val="00DE2D4D"/>
    <w:rsid w:val="00DE2FF1"/>
    <w:rsid w:val="00DE3E00"/>
    <w:rsid w:val="00DE3E4A"/>
    <w:rsid w:val="00DE4482"/>
    <w:rsid w:val="00DE4768"/>
    <w:rsid w:val="00DE4CA9"/>
    <w:rsid w:val="00DE4F69"/>
    <w:rsid w:val="00DE5C17"/>
    <w:rsid w:val="00DE5DA3"/>
    <w:rsid w:val="00DE5E3B"/>
    <w:rsid w:val="00DE6809"/>
    <w:rsid w:val="00DE73E9"/>
    <w:rsid w:val="00DE7BBB"/>
    <w:rsid w:val="00DF2054"/>
    <w:rsid w:val="00DF20A9"/>
    <w:rsid w:val="00DF2F2E"/>
    <w:rsid w:val="00DF33F7"/>
    <w:rsid w:val="00DF3719"/>
    <w:rsid w:val="00DF4214"/>
    <w:rsid w:val="00DF535F"/>
    <w:rsid w:val="00DF591C"/>
    <w:rsid w:val="00DF5CB9"/>
    <w:rsid w:val="00DF5DAC"/>
    <w:rsid w:val="00DF5F60"/>
    <w:rsid w:val="00DF6296"/>
    <w:rsid w:val="00DF75FF"/>
    <w:rsid w:val="00DF7A12"/>
    <w:rsid w:val="00DF7DDA"/>
    <w:rsid w:val="00E00166"/>
    <w:rsid w:val="00E002E2"/>
    <w:rsid w:val="00E00C42"/>
    <w:rsid w:val="00E045A9"/>
    <w:rsid w:val="00E05224"/>
    <w:rsid w:val="00E05B59"/>
    <w:rsid w:val="00E05B7D"/>
    <w:rsid w:val="00E064F1"/>
    <w:rsid w:val="00E06CA8"/>
    <w:rsid w:val="00E0700E"/>
    <w:rsid w:val="00E0737D"/>
    <w:rsid w:val="00E074D7"/>
    <w:rsid w:val="00E103C3"/>
    <w:rsid w:val="00E10FB8"/>
    <w:rsid w:val="00E114E2"/>
    <w:rsid w:val="00E119B7"/>
    <w:rsid w:val="00E1224A"/>
    <w:rsid w:val="00E12291"/>
    <w:rsid w:val="00E130DD"/>
    <w:rsid w:val="00E133B7"/>
    <w:rsid w:val="00E137B6"/>
    <w:rsid w:val="00E14245"/>
    <w:rsid w:val="00E14A40"/>
    <w:rsid w:val="00E14F48"/>
    <w:rsid w:val="00E14F89"/>
    <w:rsid w:val="00E17A52"/>
    <w:rsid w:val="00E17B24"/>
    <w:rsid w:val="00E21907"/>
    <w:rsid w:val="00E21F03"/>
    <w:rsid w:val="00E22866"/>
    <w:rsid w:val="00E2344C"/>
    <w:rsid w:val="00E23DF5"/>
    <w:rsid w:val="00E247B9"/>
    <w:rsid w:val="00E24C67"/>
    <w:rsid w:val="00E24EDC"/>
    <w:rsid w:val="00E26D75"/>
    <w:rsid w:val="00E27935"/>
    <w:rsid w:val="00E27D21"/>
    <w:rsid w:val="00E301C0"/>
    <w:rsid w:val="00E302F7"/>
    <w:rsid w:val="00E30342"/>
    <w:rsid w:val="00E31082"/>
    <w:rsid w:val="00E31E66"/>
    <w:rsid w:val="00E31FD3"/>
    <w:rsid w:val="00E32079"/>
    <w:rsid w:val="00E32184"/>
    <w:rsid w:val="00E32E3A"/>
    <w:rsid w:val="00E332DA"/>
    <w:rsid w:val="00E33C93"/>
    <w:rsid w:val="00E34ADB"/>
    <w:rsid w:val="00E34B66"/>
    <w:rsid w:val="00E34DFD"/>
    <w:rsid w:val="00E352BB"/>
    <w:rsid w:val="00E36B52"/>
    <w:rsid w:val="00E36C6E"/>
    <w:rsid w:val="00E40373"/>
    <w:rsid w:val="00E40883"/>
    <w:rsid w:val="00E413BB"/>
    <w:rsid w:val="00E41712"/>
    <w:rsid w:val="00E421D8"/>
    <w:rsid w:val="00E424E1"/>
    <w:rsid w:val="00E4262D"/>
    <w:rsid w:val="00E428DE"/>
    <w:rsid w:val="00E42EEE"/>
    <w:rsid w:val="00E42FD9"/>
    <w:rsid w:val="00E4301F"/>
    <w:rsid w:val="00E432E2"/>
    <w:rsid w:val="00E433D5"/>
    <w:rsid w:val="00E43DB7"/>
    <w:rsid w:val="00E45277"/>
    <w:rsid w:val="00E4585D"/>
    <w:rsid w:val="00E459EC"/>
    <w:rsid w:val="00E45D3A"/>
    <w:rsid w:val="00E45EF5"/>
    <w:rsid w:val="00E46ACE"/>
    <w:rsid w:val="00E46C80"/>
    <w:rsid w:val="00E47120"/>
    <w:rsid w:val="00E4746F"/>
    <w:rsid w:val="00E47827"/>
    <w:rsid w:val="00E47945"/>
    <w:rsid w:val="00E47A53"/>
    <w:rsid w:val="00E5035F"/>
    <w:rsid w:val="00E5083F"/>
    <w:rsid w:val="00E50E74"/>
    <w:rsid w:val="00E51D27"/>
    <w:rsid w:val="00E52CA2"/>
    <w:rsid w:val="00E52F04"/>
    <w:rsid w:val="00E53555"/>
    <w:rsid w:val="00E53736"/>
    <w:rsid w:val="00E53E3D"/>
    <w:rsid w:val="00E55527"/>
    <w:rsid w:val="00E56063"/>
    <w:rsid w:val="00E56A2B"/>
    <w:rsid w:val="00E5770F"/>
    <w:rsid w:val="00E57B32"/>
    <w:rsid w:val="00E60E15"/>
    <w:rsid w:val="00E61397"/>
    <w:rsid w:val="00E614B7"/>
    <w:rsid w:val="00E61FA7"/>
    <w:rsid w:val="00E6240A"/>
    <w:rsid w:val="00E62BD4"/>
    <w:rsid w:val="00E63C59"/>
    <w:rsid w:val="00E64DCC"/>
    <w:rsid w:val="00E654F1"/>
    <w:rsid w:val="00E65A15"/>
    <w:rsid w:val="00E65E9C"/>
    <w:rsid w:val="00E66004"/>
    <w:rsid w:val="00E661BF"/>
    <w:rsid w:val="00E667DC"/>
    <w:rsid w:val="00E66EF1"/>
    <w:rsid w:val="00E67072"/>
    <w:rsid w:val="00E6794D"/>
    <w:rsid w:val="00E70B0E"/>
    <w:rsid w:val="00E70CF1"/>
    <w:rsid w:val="00E70F90"/>
    <w:rsid w:val="00E717FD"/>
    <w:rsid w:val="00E71868"/>
    <w:rsid w:val="00E71EEE"/>
    <w:rsid w:val="00E72B9A"/>
    <w:rsid w:val="00E730C5"/>
    <w:rsid w:val="00E73527"/>
    <w:rsid w:val="00E737CD"/>
    <w:rsid w:val="00E73B2E"/>
    <w:rsid w:val="00E73DB4"/>
    <w:rsid w:val="00E73FFC"/>
    <w:rsid w:val="00E74473"/>
    <w:rsid w:val="00E74C5B"/>
    <w:rsid w:val="00E7518F"/>
    <w:rsid w:val="00E7643D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6ED1"/>
    <w:rsid w:val="00E87122"/>
    <w:rsid w:val="00E8736F"/>
    <w:rsid w:val="00E878CA"/>
    <w:rsid w:val="00E90972"/>
    <w:rsid w:val="00E90E7A"/>
    <w:rsid w:val="00E914A7"/>
    <w:rsid w:val="00E91656"/>
    <w:rsid w:val="00E91B3B"/>
    <w:rsid w:val="00E91D1F"/>
    <w:rsid w:val="00E928B1"/>
    <w:rsid w:val="00E92AD3"/>
    <w:rsid w:val="00E92C63"/>
    <w:rsid w:val="00E95706"/>
    <w:rsid w:val="00E96264"/>
    <w:rsid w:val="00E96CA7"/>
    <w:rsid w:val="00E96F26"/>
    <w:rsid w:val="00E978F3"/>
    <w:rsid w:val="00EA021D"/>
    <w:rsid w:val="00EA0D80"/>
    <w:rsid w:val="00EA1083"/>
    <w:rsid w:val="00EA117B"/>
    <w:rsid w:val="00EA1240"/>
    <w:rsid w:val="00EA12B9"/>
    <w:rsid w:val="00EA13CA"/>
    <w:rsid w:val="00EA1963"/>
    <w:rsid w:val="00EA2359"/>
    <w:rsid w:val="00EA24A8"/>
    <w:rsid w:val="00EA2A65"/>
    <w:rsid w:val="00EA2BA1"/>
    <w:rsid w:val="00EA2E6F"/>
    <w:rsid w:val="00EA40E1"/>
    <w:rsid w:val="00EA49AB"/>
    <w:rsid w:val="00EA4DB2"/>
    <w:rsid w:val="00EA4F29"/>
    <w:rsid w:val="00EA4FE7"/>
    <w:rsid w:val="00EA554C"/>
    <w:rsid w:val="00EA5A5B"/>
    <w:rsid w:val="00EA5E0D"/>
    <w:rsid w:val="00EA6587"/>
    <w:rsid w:val="00EA6CD3"/>
    <w:rsid w:val="00EA747C"/>
    <w:rsid w:val="00EB0375"/>
    <w:rsid w:val="00EB1A3A"/>
    <w:rsid w:val="00EB1CAA"/>
    <w:rsid w:val="00EB36D5"/>
    <w:rsid w:val="00EB3F6A"/>
    <w:rsid w:val="00EB4F57"/>
    <w:rsid w:val="00EB5877"/>
    <w:rsid w:val="00EB6F64"/>
    <w:rsid w:val="00EB72B0"/>
    <w:rsid w:val="00EB7F27"/>
    <w:rsid w:val="00EC0C96"/>
    <w:rsid w:val="00EC0F05"/>
    <w:rsid w:val="00EC138D"/>
    <w:rsid w:val="00EC16AB"/>
    <w:rsid w:val="00EC18FB"/>
    <w:rsid w:val="00EC1B5B"/>
    <w:rsid w:val="00EC35A5"/>
    <w:rsid w:val="00EC4B9F"/>
    <w:rsid w:val="00EC4E3B"/>
    <w:rsid w:val="00EC6ACA"/>
    <w:rsid w:val="00EC6BD0"/>
    <w:rsid w:val="00EC7613"/>
    <w:rsid w:val="00ED20E0"/>
    <w:rsid w:val="00ED22DF"/>
    <w:rsid w:val="00ED2B89"/>
    <w:rsid w:val="00ED4782"/>
    <w:rsid w:val="00ED4867"/>
    <w:rsid w:val="00ED489B"/>
    <w:rsid w:val="00ED4B5B"/>
    <w:rsid w:val="00ED60E7"/>
    <w:rsid w:val="00ED65F6"/>
    <w:rsid w:val="00ED6E54"/>
    <w:rsid w:val="00ED709B"/>
    <w:rsid w:val="00ED72EE"/>
    <w:rsid w:val="00ED72FA"/>
    <w:rsid w:val="00ED73AC"/>
    <w:rsid w:val="00ED7404"/>
    <w:rsid w:val="00ED7665"/>
    <w:rsid w:val="00ED771D"/>
    <w:rsid w:val="00ED7C62"/>
    <w:rsid w:val="00EE0180"/>
    <w:rsid w:val="00EE05E1"/>
    <w:rsid w:val="00EE10A5"/>
    <w:rsid w:val="00EE172F"/>
    <w:rsid w:val="00EE1AA7"/>
    <w:rsid w:val="00EE2FC3"/>
    <w:rsid w:val="00EE3A9C"/>
    <w:rsid w:val="00EE45B9"/>
    <w:rsid w:val="00EE4A7F"/>
    <w:rsid w:val="00EE4E88"/>
    <w:rsid w:val="00EE6385"/>
    <w:rsid w:val="00EE6FB9"/>
    <w:rsid w:val="00EE72B9"/>
    <w:rsid w:val="00EF0992"/>
    <w:rsid w:val="00EF0E5E"/>
    <w:rsid w:val="00EF132A"/>
    <w:rsid w:val="00EF1C9C"/>
    <w:rsid w:val="00EF1F06"/>
    <w:rsid w:val="00EF1F19"/>
    <w:rsid w:val="00EF2E1D"/>
    <w:rsid w:val="00EF354A"/>
    <w:rsid w:val="00EF3670"/>
    <w:rsid w:val="00EF3AA5"/>
    <w:rsid w:val="00EF3DBE"/>
    <w:rsid w:val="00EF4022"/>
    <w:rsid w:val="00EF5339"/>
    <w:rsid w:val="00EF6059"/>
    <w:rsid w:val="00EF6396"/>
    <w:rsid w:val="00EF63EC"/>
    <w:rsid w:val="00EF6419"/>
    <w:rsid w:val="00EF6423"/>
    <w:rsid w:val="00EF67BF"/>
    <w:rsid w:val="00EF6860"/>
    <w:rsid w:val="00EF696D"/>
    <w:rsid w:val="00EF74F3"/>
    <w:rsid w:val="00EF76C3"/>
    <w:rsid w:val="00EF7A26"/>
    <w:rsid w:val="00EF7F41"/>
    <w:rsid w:val="00F006DB"/>
    <w:rsid w:val="00F01843"/>
    <w:rsid w:val="00F0238F"/>
    <w:rsid w:val="00F0252E"/>
    <w:rsid w:val="00F0258B"/>
    <w:rsid w:val="00F02B98"/>
    <w:rsid w:val="00F02DB9"/>
    <w:rsid w:val="00F030D8"/>
    <w:rsid w:val="00F030FD"/>
    <w:rsid w:val="00F03E87"/>
    <w:rsid w:val="00F04C42"/>
    <w:rsid w:val="00F05504"/>
    <w:rsid w:val="00F056C6"/>
    <w:rsid w:val="00F05F7B"/>
    <w:rsid w:val="00F0642F"/>
    <w:rsid w:val="00F0651E"/>
    <w:rsid w:val="00F066EB"/>
    <w:rsid w:val="00F06717"/>
    <w:rsid w:val="00F06B42"/>
    <w:rsid w:val="00F06B58"/>
    <w:rsid w:val="00F07E05"/>
    <w:rsid w:val="00F1066D"/>
    <w:rsid w:val="00F106DA"/>
    <w:rsid w:val="00F10C25"/>
    <w:rsid w:val="00F10D88"/>
    <w:rsid w:val="00F10DEA"/>
    <w:rsid w:val="00F1149E"/>
    <w:rsid w:val="00F11530"/>
    <w:rsid w:val="00F1218E"/>
    <w:rsid w:val="00F13FCF"/>
    <w:rsid w:val="00F14BFD"/>
    <w:rsid w:val="00F14C78"/>
    <w:rsid w:val="00F150A5"/>
    <w:rsid w:val="00F15237"/>
    <w:rsid w:val="00F157D9"/>
    <w:rsid w:val="00F15887"/>
    <w:rsid w:val="00F15B4C"/>
    <w:rsid w:val="00F161E1"/>
    <w:rsid w:val="00F1634E"/>
    <w:rsid w:val="00F168FD"/>
    <w:rsid w:val="00F17039"/>
    <w:rsid w:val="00F17670"/>
    <w:rsid w:val="00F1792E"/>
    <w:rsid w:val="00F17AC8"/>
    <w:rsid w:val="00F2008C"/>
    <w:rsid w:val="00F2105B"/>
    <w:rsid w:val="00F2116C"/>
    <w:rsid w:val="00F21723"/>
    <w:rsid w:val="00F21DA5"/>
    <w:rsid w:val="00F21EDD"/>
    <w:rsid w:val="00F22B58"/>
    <w:rsid w:val="00F2336B"/>
    <w:rsid w:val="00F234D2"/>
    <w:rsid w:val="00F23722"/>
    <w:rsid w:val="00F247AE"/>
    <w:rsid w:val="00F24D73"/>
    <w:rsid w:val="00F25F79"/>
    <w:rsid w:val="00F26282"/>
    <w:rsid w:val="00F26367"/>
    <w:rsid w:val="00F26819"/>
    <w:rsid w:val="00F26EDB"/>
    <w:rsid w:val="00F2709A"/>
    <w:rsid w:val="00F2777C"/>
    <w:rsid w:val="00F279F7"/>
    <w:rsid w:val="00F27C11"/>
    <w:rsid w:val="00F27C6A"/>
    <w:rsid w:val="00F27E41"/>
    <w:rsid w:val="00F30677"/>
    <w:rsid w:val="00F3221D"/>
    <w:rsid w:val="00F32B3A"/>
    <w:rsid w:val="00F32DA8"/>
    <w:rsid w:val="00F32E09"/>
    <w:rsid w:val="00F33C4F"/>
    <w:rsid w:val="00F34701"/>
    <w:rsid w:val="00F34DA7"/>
    <w:rsid w:val="00F34F2A"/>
    <w:rsid w:val="00F40B2D"/>
    <w:rsid w:val="00F41322"/>
    <w:rsid w:val="00F42338"/>
    <w:rsid w:val="00F426DD"/>
    <w:rsid w:val="00F42B2C"/>
    <w:rsid w:val="00F432BD"/>
    <w:rsid w:val="00F4337E"/>
    <w:rsid w:val="00F435E9"/>
    <w:rsid w:val="00F4391F"/>
    <w:rsid w:val="00F43BF7"/>
    <w:rsid w:val="00F44784"/>
    <w:rsid w:val="00F452DF"/>
    <w:rsid w:val="00F45A17"/>
    <w:rsid w:val="00F45A3F"/>
    <w:rsid w:val="00F45AD2"/>
    <w:rsid w:val="00F464EA"/>
    <w:rsid w:val="00F46D60"/>
    <w:rsid w:val="00F474F1"/>
    <w:rsid w:val="00F475C9"/>
    <w:rsid w:val="00F47D39"/>
    <w:rsid w:val="00F5002A"/>
    <w:rsid w:val="00F5235E"/>
    <w:rsid w:val="00F53C18"/>
    <w:rsid w:val="00F542E2"/>
    <w:rsid w:val="00F5447D"/>
    <w:rsid w:val="00F551BF"/>
    <w:rsid w:val="00F5609D"/>
    <w:rsid w:val="00F562C9"/>
    <w:rsid w:val="00F564ED"/>
    <w:rsid w:val="00F56D19"/>
    <w:rsid w:val="00F56E58"/>
    <w:rsid w:val="00F56FFE"/>
    <w:rsid w:val="00F60872"/>
    <w:rsid w:val="00F61ACC"/>
    <w:rsid w:val="00F62A3C"/>
    <w:rsid w:val="00F63310"/>
    <w:rsid w:val="00F64063"/>
    <w:rsid w:val="00F646C8"/>
    <w:rsid w:val="00F647FF"/>
    <w:rsid w:val="00F650B9"/>
    <w:rsid w:val="00F65320"/>
    <w:rsid w:val="00F65428"/>
    <w:rsid w:val="00F6565E"/>
    <w:rsid w:val="00F65B23"/>
    <w:rsid w:val="00F66A19"/>
    <w:rsid w:val="00F66EC8"/>
    <w:rsid w:val="00F672E8"/>
    <w:rsid w:val="00F674A5"/>
    <w:rsid w:val="00F67515"/>
    <w:rsid w:val="00F700A4"/>
    <w:rsid w:val="00F70F85"/>
    <w:rsid w:val="00F718E5"/>
    <w:rsid w:val="00F718EB"/>
    <w:rsid w:val="00F71990"/>
    <w:rsid w:val="00F7270A"/>
    <w:rsid w:val="00F734DA"/>
    <w:rsid w:val="00F73BC4"/>
    <w:rsid w:val="00F74054"/>
    <w:rsid w:val="00F75192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2F7E"/>
    <w:rsid w:val="00F831C0"/>
    <w:rsid w:val="00F83534"/>
    <w:rsid w:val="00F83D42"/>
    <w:rsid w:val="00F83FA4"/>
    <w:rsid w:val="00F84263"/>
    <w:rsid w:val="00F84655"/>
    <w:rsid w:val="00F847BC"/>
    <w:rsid w:val="00F84865"/>
    <w:rsid w:val="00F85280"/>
    <w:rsid w:val="00F854B0"/>
    <w:rsid w:val="00F857E8"/>
    <w:rsid w:val="00F858D8"/>
    <w:rsid w:val="00F85B73"/>
    <w:rsid w:val="00F85FF0"/>
    <w:rsid w:val="00F86357"/>
    <w:rsid w:val="00F8635A"/>
    <w:rsid w:val="00F865A3"/>
    <w:rsid w:val="00F86635"/>
    <w:rsid w:val="00F869BE"/>
    <w:rsid w:val="00F8754B"/>
    <w:rsid w:val="00F876AE"/>
    <w:rsid w:val="00F879C9"/>
    <w:rsid w:val="00F87ABC"/>
    <w:rsid w:val="00F90621"/>
    <w:rsid w:val="00F912B3"/>
    <w:rsid w:val="00F91470"/>
    <w:rsid w:val="00F91502"/>
    <w:rsid w:val="00F91AF1"/>
    <w:rsid w:val="00F91FD9"/>
    <w:rsid w:val="00F922A4"/>
    <w:rsid w:val="00F92641"/>
    <w:rsid w:val="00F92DD2"/>
    <w:rsid w:val="00F9367E"/>
    <w:rsid w:val="00F93A1E"/>
    <w:rsid w:val="00F94D8D"/>
    <w:rsid w:val="00F96110"/>
    <w:rsid w:val="00F96D4C"/>
    <w:rsid w:val="00F970BA"/>
    <w:rsid w:val="00F972B3"/>
    <w:rsid w:val="00F976D6"/>
    <w:rsid w:val="00F97899"/>
    <w:rsid w:val="00F97A37"/>
    <w:rsid w:val="00FA0901"/>
    <w:rsid w:val="00FA27EB"/>
    <w:rsid w:val="00FA2ED4"/>
    <w:rsid w:val="00FA34D5"/>
    <w:rsid w:val="00FA36C0"/>
    <w:rsid w:val="00FA3856"/>
    <w:rsid w:val="00FA400D"/>
    <w:rsid w:val="00FA49E4"/>
    <w:rsid w:val="00FA4AE2"/>
    <w:rsid w:val="00FA547E"/>
    <w:rsid w:val="00FA58CB"/>
    <w:rsid w:val="00FA5B12"/>
    <w:rsid w:val="00FA6024"/>
    <w:rsid w:val="00FA67B7"/>
    <w:rsid w:val="00FA7A77"/>
    <w:rsid w:val="00FA7A7C"/>
    <w:rsid w:val="00FB00C0"/>
    <w:rsid w:val="00FB0210"/>
    <w:rsid w:val="00FB07D3"/>
    <w:rsid w:val="00FB0FF0"/>
    <w:rsid w:val="00FB132B"/>
    <w:rsid w:val="00FB1AA4"/>
    <w:rsid w:val="00FB21F8"/>
    <w:rsid w:val="00FB23AD"/>
    <w:rsid w:val="00FB30C3"/>
    <w:rsid w:val="00FB3C63"/>
    <w:rsid w:val="00FB4849"/>
    <w:rsid w:val="00FB5093"/>
    <w:rsid w:val="00FB5725"/>
    <w:rsid w:val="00FB59BB"/>
    <w:rsid w:val="00FB5A4F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A56"/>
    <w:rsid w:val="00FC3D97"/>
    <w:rsid w:val="00FC3FE7"/>
    <w:rsid w:val="00FC407A"/>
    <w:rsid w:val="00FC4984"/>
    <w:rsid w:val="00FC4D74"/>
    <w:rsid w:val="00FC53FD"/>
    <w:rsid w:val="00FC59D2"/>
    <w:rsid w:val="00FC5AC6"/>
    <w:rsid w:val="00FC5F25"/>
    <w:rsid w:val="00FC61E1"/>
    <w:rsid w:val="00FC7388"/>
    <w:rsid w:val="00FC74CA"/>
    <w:rsid w:val="00FC7592"/>
    <w:rsid w:val="00FC7A86"/>
    <w:rsid w:val="00FD0857"/>
    <w:rsid w:val="00FD0B1F"/>
    <w:rsid w:val="00FD276C"/>
    <w:rsid w:val="00FD3A25"/>
    <w:rsid w:val="00FD3E68"/>
    <w:rsid w:val="00FD4022"/>
    <w:rsid w:val="00FD42CC"/>
    <w:rsid w:val="00FD48BC"/>
    <w:rsid w:val="00FD4B36"/>
    <w:rsid w:val="00FD79BD"/>
    <w:rsid w:val="00FD7A7B"/>
    <w:rsid w:val="00FD7B5B"/>
    <w:rsid w:val="00FD7D6A"/>
    <w:rsid w:val="00FD7FD0"/>
    <w:rsid w:val="00FE0BDC"/>
    <w:rsid w:val="00FE0C4C"/>
    <w:rsid w:val="00FE11EB"/>
    <w:rsid w:val="00FE13FA"/>
    <w:rsid w:val="00FE1F3F"/>
    <w:rsid w:val="00FE23BF"/>
    <w:rsid w:val="00FE35CC"/>
    <w:rsid w:val="00FE3D04"/>
    <w:rsid w:val="00FE3DA0"/>
    <w:rsid w:val="00FE46C2"/>
    <w:rsid w:val="00FE4B58"/>
    <w:rsid w:val="00FE5A70"/>
    <w:rsid w:val="00FE6D7C"/>
    <w:rsid w:val="00FE6E67"/>
    <w:rsid w:val="00FE739B"/>
    <w:rsid w:val="00FE73C2"/>
    <w:rsid w:val="00FF03A9"/>
    <w:rsid w:val="00FF0C34"/>
    <w:rsid w:val="00FF117F"/>
    <w:rsid w:val="00FF1358"/>
    <w:rsid w:val="00FF1822"/>
    <w:rsid w:val="00FF2771"/>
    <w:rsid w:val="00FF2822"/>
    <w:rsid w:val="00FF2D9C"/>
    <w:rsid w:val="00FF30D1"/>
    <w:rsid w:val="00FF481A"/>
    <w:rsid w:val="00FF4A3F"/>
    <w:rsid w:val="00FF4F4B"/>
    <w:rsid w:val="00FF4FA7"/>
    <w:rsid w:val="00FF53EC"/>
    <w:rsid w:val="00FF7443"/>
    <w:rsid w:val="00FF7471"/>
    <w:rsid w:val="00FF7FB6"/>
    <w:rsid w:val="02B09F6F"/>
    <w:rsid w:val="041D5754"/>
    <w:rsid w:val="042794BE"/>
    <w:rsid w:val="06647003"/>
    <w:rsid w:val="06B180B2"/>
    <w:rsid w:val="0734D44B"/>
    <w:rsid w:val="07AEBBF6"/>
    <w:rsid w:val="0A8EB37D"/>
    <w:rsid w:val="0AB5E2F6"/>
    <w:rsid w:val="0BC1D7FF"/>
    <w:rsid w:val="0CF5CBFF"/>
    <w:rsid w:val="0D551428"/>
    <w:rsid w:val="0D9D0F24"/>
    <w:rsid w:val="0EC329A3"/>
    <w:rsid w:val="0F12E685"/>
    <w:rsid w:val="104445BB"/>
    <w:rsid w:val="10B1ED9D"/>
    <w:rsid w:val="13901052"/>
    <w:rsid w:val="13E26DA1"/>
    <w:rsid w:val="13E657A8"/>
    <w:rsid w:val="15822809"/>
    <w:rsid w:val="1602C2C8"/>
    <w:rsid w:val="17A83372"/>
    <w:rsid w:val="18123B58"/>
    <w:rsid w:val="1AA45692"/>
    <w:rsid w:val="1ACBBCFE"/>
    <w:rsid w:val="1C191D53"/>
    <w:rsid w:val="1CDC96EA"/>
    <w:rsid w:val="1DE1A952"/>
    <w:rsid w:val="1ECBA915"/>
    <w:rsid w:val="1F115CE9"/>
    <w:rsid w:val="1FB96F06"/>
    <w:rsid w:val="1FC5AE68"/>
    <w:rsid w:val="206DB6AD"/>
    <w:rsid w:val="21983791"/>
    <w:rsid w:val="22838E2C"/>
    <w:rsid w:val="246E481C"/>
    <w:rsid w:val="26C5C181"/>
    <w:rsid w:val="27D5C4C1"/>
    <w:rsid w:val="283FC117"/>
    <w:rsid w:val="28A5C819"/>
    <w:rsid w:val="28C9B4E7"/>
    <w:rsid w:val="298CD048"/>
    <w:rsid w:val="29AA872B"/>
    <w:rsid w:val="29D9CB10"/>
    <w:rsid w:val="2A06BA20"/>
    <w:rsid w:val="2C2E352D"/>
    <w:rsid w:val="2EDE68EE"/>
    <w:rsid w:val="33DCFB9F"/>
    <w:rsid w:val="366B4C20"/>
    <w:rsid w:val="367C739F"/>
    <w:rsid w:val="36B9CCA8"/>
    <w:rsid w:val="370719CC"/>
    <w:rsid w:val="3852263B"/>
    <w:rsid w:val="3B6468DC"/>
    <w:rsid w:val="3CA7EC39"/>
    <w:rsid w:val="3CE96B68"/>
    <w:rsid w:val="40EE166A"/>
    <w:rsid w:val="40FAC37A"/>
    <w:rsid w:val="4134F725"/>
    <w:rsid w:val="41581128"/>
    <w:rsid w:val="4268955F"/>
    <w:rsid w:val="42E27F4A"/>
    <w:rsid w:val="49F2467F"/>
    <w:rsid w:val="4B36F1ED"/>
    <w:rsid w:val="4D3A0645"/>
    <w:rsid w:val="54D3DC7D"/>
    <w:rsid w:val="5781C4CB"/>
    <w:rsid w:val="59E3A538"/>
    <w:rsid w:val="5D817EB2"/>
    <w:rsid w:val="5DE85B2F"/>
    <w:rsid w:val="5E071B67"/>
    <w:rsid w:val="60C4F4A6"/>
    <w:rsid w:val="61078DB5"/>
    <w:rsid w:val="63714707"/>
    <w:rsid w:val="637AD4AC"/>
    <w:rsid w:val="666DE8E5"/>
    <w:rsid w:val="6A2CB59D"/>
    <w:rsid w:val="6E17F8DB"/>
    <w:rsid w:val="6F5981A9"/>
    <w:rsid w:val="70273861"/>
    <w:rsid w:val="712BB4D6"/>
    <w:rsid w:val="7148F4F5"/>
    <w:rsid w:val="721D1437"/>
    <w:rsid w:val="7643C8D6"/>
    <w:rsid w:val="7653558B"/>
    <w:rsid w:val="76F92839"/>
    <w:rsid w:val="7739859F"/>
    <w:rsid w:val="794EB701"/>
    <w:rsid w:val="798F6FA4"/>
    <w:rsid w:val="7CEC5670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ED3A5289-4968-47A9-A9D3-1544FEDC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numPr>
        <w:numId w:val="18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8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8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8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8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8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8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8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5B738C"/>
    <w:pPr>
      <w:spacing w:after="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0258B"/>
    <w:pPr>
      <w:spacing w:after="100"/>
    </w:pPr>
  </w:style>
  <w:style w:type="numbering" w:customStyle="1" w:styleId="CurrentList1">
    <w:name w:val="Current List1"/>
    <w:uiPriority w:val="99"/>
    <w:rsid w:val="00AD3A40"/>
    <w:pPr>
      <w:numPr>
        <w:numId w:val="19"/>
      </w:numPr>
    </w:pPr>
  </w:style>
  <w:style w:type="numbering" w:customStyle="1" w:styleId="CurrentList2">
    <w:name w:val="Current List2"/>
    <w:uiPriority w:val="99"/>
    <w:rsid w:val="00AC02C3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D210438C-389C-4F89-87CB-EAB0E1106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5</Pages>
  <Words>2274</Words>
  <Characters>12963</Characters>
  <Application>Microsoft Office Word</Application>
  <DocSecurity>0</DocSecurity>
  <Lines>108</Lines>
  <Paragraphs>30</Paragraphs>
  <ScaleCrop>false</ScaleCrop>
  <Company>ETSI Sophia Antipolis</Company>
  <LinksUpToDate>false</LinksUpToDate>
  <CharactersWithSpaces>15207</CharactersWithSpaces>
  <SharedDoc>false</SharedDoc>
  <HLinks>
    <vt:vector size="54" baseType="variant"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_Toc142573736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_Toc142573735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_Toc142573734</vt:lpwstr>
      </vt:variant>
      <vt:variant>
        <vt:i4>1441843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_Toc142573733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_Toc142573732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_Toc142573731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_Toc142573730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_Toc142573729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_Toc142573728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896</cp:revision>
  <cp:lastPrinted>2023-05-12T18:00:00Z</cp:lastPrinted>
  <dcterms:created xsi:type="dcterms:W3CDTF">2022-05-01T22:54:00Z</dcterms:created>
  <dcterms:modified xsi:type="dcterms:W3CDTF">2023-08-11T14:54:00Z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